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494C" w14:textId="77777777" w:rsidR="00007CAF" w:rsidRPr="00007CAF" w:rsidRDefault="00007CAF" w:rsidP="00007CAF">
      <w:pPr>
        <w:spacing w:line="1" w:lineRule="exact"/>
      </w:pPr>
      <w:r>
        <w:rPr>
          <w:noProof/>
        </w:rPr>
        <w:drawing>
          <wp:anchor distT="4126865" distB="635" distL="114300" distR="114300" simplePos="0" relativeHeight="251659264" behindDoc="0" locked="0" layoutInCell="1" allowOverlap="1" wp14:anchorId="41569CD0" wp14:editId="32CAAD22">
            <wp:simplePos x="0" y="0"/>
            <wp:positionH relativeFrom="page">
              <wp:posOffset>40640</wp:posOffset>
            </wp:positionH>
            <wp:positionV relativeFrom="margin">
              <wp:posOffset>4126865</wp:posOffset>
            </wp:positionV>
            <wp:extent cx="7559040" cy="605917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559040" cy="605917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2460B577" wp14:editId="2D1E4DFB">
                <wp:simplePos x="0" y="0"/>
                <wp:positionH relativeFrom="page">
                  <wp:posOffset>226695</wp:posOffset>
                </wp:positionH>
                <wp:positionV relativeFrom="margin">
                  <wp:posOffset>5672455</wp:posOffset>
                </wp:positionV>
                <wp:extent cx="328930" cy="4230370"/>
                <wp:effectExtent l="0" t="0" r="0" b="0"/>
                <wp:wrapNone/>
                <wp:docPr id="3" name="Shape 3"/>
                <wp:cNvGraphicFramePr/>
                <a:graphic xmlns:a="http://schemas.openxmlformats.org/drawingml/2006/main">
                  <a:graphicData uri="http://schemas.microsoft.com/office/word/2010/wordprocessingShape">
                    <wps:wsp>
                      <wps:cNvSpPr txBox="1"/>
                      <wps:spPr>
                        <a:xfrm>
                          <a:off x="0" y="0"/>
                          <a:ext cx="328930" cy="4230370"/>
                        </a:xfrm>
                        <a:prstGeom prst="rect">
                          <a:avLst/>
                        </a:prstGeom>
                        <a:noFill/>
                      </wps:spPr>
                      <wps:txbx>
                        <w:txbxContent>
                          <w:p w14:paraId="3BAD5A8E" w14:textId="77777777" w:rsidR="00007CAF" w:rsidRPr="00007CAF" w:rsidRDefault="00007CAF" w:rsidP="00007CAF">
                            <w:pPr>
                              <w:pStyle w:val="Picturecaption0"/>
                              <w:pBdr>
                                <w:top w:val="single" w:sz="0" w:space="0" w:color="ED1B24"/>
                                <w:left w:val="single" w:sz="0" w:space="0" w:color="ED1B24"/>
                                <w:bottom w:val="single" w:sz="0" w:space="0" w:color="ED1B24"/>
                                <w:right w:val="single" w:sz="0" w:space="0" w:color="ED1B24"/>
                              </w:pBdr>
                              <w:shd w:val="clear" w:color="auto" w:fill="auto"/>
                              <w:rPr>
                                <w:b/>
                                <w:bCs/>
                                <w:color w:val="FFFFFF"/>
                                <w:sz w:val="62"/>
                                <w:szCs w:val="62"/>
                              </w:rPr>
                            </w:pPr>
                            <w:proofErr w:type="spellStart"/>
                            <w:r>
                              <w:rPr>
                                <w:b/>
                                <w:bCs/>
                                <w:color w:val="FFFFFF"/>
                                <w:sz w:val="62"/>
                                <w:szCs w:val="62"/>
                              </w:rPr>
                              <w:t>TUV</w:t>
                            </w:r>
                            <w:proofErr w:type="spellEnd"/>
                            <w:r>
                              <w:rPr>
                                <w:b/>
                                <w:bCs/>
                                <w:color w:val="FFFFFF"/>
                                <w:sz w:val="62"/>
                                <w:szCs w:val="62"/>
                              </w:rPr>
                              <w:t xml:space="preserve"> AUSTRIA HELLAS</w:t>
                            </w:r>
                          </w:p>
                        </w:txbxContent>
                      </wps:txbx>
                      <wps:bodyPr vert="vert270" lIns="0" tIns="0" rIns="0" bIns="0"/>
                    </wps:wsp>
                  </a:graphicData>
                </a:graphic>
              </wp:anchor>
            </w:drawing>
          </mc:Choice>
          <mc:Fallback>
            <w:pict>
              <v:shapetype w14:anchorId="2460B577" id="_x0000_t202" coordsize="21600,21600" o:spt="202" path="m,l,21600r21600,l21600,xe">
                <v:stroke joinstyle="miter"/>
                <v:path gradientshapeok="t" o:connecttype="rect"/>
              </v:shapetype>
              <v:shape id="Shape 3" o:spid="_x0000_s1026" type="#_x0000_t202" style="position:absolute;margin-left:17.85pt;margin-top:446.65pt;width:25.9pt;height:333.1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MTiQEAAAsDAAAOAAAAZHJzL2Uyb0RvYy54bWysUsFOwzAMvSPxD1HurF2LYFTrJqFpCAkB&#10;EvABWZqskZo4SsLa/T1Otm4IboiL69ju8/Oz58tBd2QnnFdgajqd5JQIw6FRZlvTj/f11YwSH5hp&#10;WAdG1HQvPF0uLi/mva1EAS10jXAEQYyvelvTNgRbZZnnrdDMT8AKg0kJTrOAT7fNGsd6RNddVuT5&#10;TdaDa6wDLrzH6OqQpIuEL6Xg4UVKLwLpaorcQrIu2U202WLOqq1jtlX8SIP9gYVmymDTE9SKBUY+&#10;nfoFpRV34EGGCQedgZSKizQDTjPNf0zz1jIr0iwojrcnmfz/wfLn3asjqqlpSYlhGleUupIyStNb&#10;X2HFm8WaMNzDgCse4x6DceJBOh2/OAvBPIq8PwkrhkA4BstidldihmPquijz8jYpn53/ts6HBwGa&#10;RKemDheX9GS7Jx+QCZaOJbGZgbXquhiPFA9UoheGzXDkvYFmj7TxNhEv2gKbku7RoHrxEkbHjc7m&#10;6IyoqHjqe7yOuNLv79T7fMOLLwAAAP//AwBQSwMEFAAGAAgAAAAhAGIuasreAAAACgEAAA8AAABk&#10;cnMvZG93bnJldi54bWxMj8tOwzAQRfdI/IM1SOyoA5bTNMSpUKSKXSVKP2CaDHFUP0LsNunfY1aw&#10;HN2je89U28UadqUpDN4peF5lwMi1vhtcr+D4uXsqgIWIrkPjHSm4UYBtfX9XYdn52X3Q9RB7lkpc&#10;KFGBjnEsOQ+tJoth5UdyKfvyk8WYzqnn3YRzKreGv2RZzi0OLi1oHKnR1J4PF6tgf+N6FlYe26bJ&#10;97n43uH53Sj1+LC8vQKLtMQ/GH71kzrUyenkL64LzCgQcp1IBcVGCGAJKNYS2CmBUm4k8Lri/1+o&#10;fwAAAP//AwBQSwECLQAUAAYACAAAACEAtoM4kv4AAADhAQAAEwAAAAAAAAAAAAAAAAAAAAAAW0Nv&#10;bnRlbnRfVHlwZXNdLnhtbFBLAQItABQABgAIAAAAIQA4/SH/1gAAAJQBAAALAAAAAAAAAAAAAAAA&#10;AC8BAABfcmVscy8ucmVsc1BLAQItABQABgAIAAAAIQBt5UMTiQEAAAsDAAAOAAAAAAAAAAAAAAAA&#10;AC4CAABkcnMvZTJvRG9jLnhtbFBLAQItABQABgAIAAAAIQBiLmrK3gAAAAoBAAAPAAAAAAAAAAAA&#10;AAAAAOMDAABkcnMvZG93bnJldi54bWxQSwUGAAAAAAQABADzAAAA7gQAAAAA&#10;" filled="f" stroked="f">
                <v:textbox style="layout-flow:vertical;mso-layout-flow-alt:bottom-to-top" inset="0,0,0,0">
                  <w:txbxContent>
                    <w:p w14:paraId="3BAD5A8E" w14:textId="77777777" w:rsidR="00007CAF" w:rsidRPr="00007CAF" w:rsidRDefault="00007CAF" w:rsidP="00007CAF">
                      <w:pPr>
                        <w:pStyle w:val="Picturecaption0"/>
                        <w:pBdr>
                          <w:top w:val="single" w:sz="0" w:space="0" w:color="ED1B24"/>
                          <w:left w:val="single" w:sz="0" w:space="0" w:color="ED1B24"/>
                          <w:bottom w:val="single" w:sz="0" w:space="0" w:color="ED1B24"/>
                          <w:right w:val="single" w:sz="0" w:space="0" w:color="ED1B24"/>
                        </w:pBdr>
                        <w:shd w:val="clear" w:color="auto" w:fill="auto"/>
                        <w:rPr>
                          <w:b/>
                          <w:bCs/>
                          <w:color w:val="FFFFFF"/>
                          <w:sz w:val="62"/>
                          <w:szCs w:val="62"/>
                        </w:rPr>
                      </w:pPr>
                      <w:proofErr w:type="spellStart"/>
                      <w:r>
                        <w:rPr>
                          <w:b/>
                          <w:bCs/>
                          <w:color w:val="FFFFFF"/>
                          <w:sz w:val="62"/>
                          <w:szCs w:val="62"/>
                        </w:rPr>
                        <w:t>TUV</w:t>
                      </w:r>
                      <w:proofErr w:type="spellEnd"/>
                      <w:r>
                        <w:rPr>
                          <w:b/>
                          <w:bCs/>
                          <w:color w:val="FFFFFF"/>
                          <w:sz w:val="62"/>
                          <w:szCs w:val="62"/>
                        </w:rPr>
                        <w:t xml:space="preserve"> AUSTRIA HELLAS</w:t>
                      </w:r>
                    </w:p>
                  </w:txbxContent>
                </v:textbox>
                <w10:wrap anchorx="page" anchory="margin"/>
              </v:shape>
            </w:pict>
          </mc:Fallback>
        </mc:AlternateContent>
      </w:r>
      <w:r>
        <w:rPr>
          <w:noProof/>
        </w:rPr>
        <mc:AlternateContent>
          <mc:Choice Requires="wps">
            <w:drawing>
              <wp:anchor distT="0" distB="6062980" distL="888365" distR="675005" simplePos="0" relativeHeight="251660288" behindDoc="0" locked="0" layoutInCell="1" allowOverlap="1" wp14:anchorId="7EA24F0D" wp14:editId="33BFA0C2">
                <wp:simplePos x="0" y="0"/>
                <wp:positionH relativeFrom="page">
                  <wp:posOffset>814705</wp:posOffset>
                </wp:positionH>
                <wp:positionV relativeFrom="margin">
                  <wp:posOffset>0</wp:posOffset>
                </wp:positionV>
                <wp:extent cx="6224270" cy="41236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224270" cy="4123690"/>
                        </a:xfrm>
                        <a:prstGeom prst="rect">
                          <a:avLst/>
                        </a:prstGeom>
                        <a:noFill/>
                      </wps:spPr>
                      <wps:txbx>
                        <w:txbxContent>
                          <w:p w14:paraId="02DFFAD1" w14:textId="77777777" w:rsidR="00007CAF" w:rsidRPr="00007CAF" w:rsidRDefault="00007CAF" w:rsidP="00007CAF">
                            <w:pPr>
                              <w:pStyle w:val="Bodytext50"/>
                              <w:shd w:val="clear" w:color="auto" w:fill="auto"/>
                              <w:spacing w:line="312" w:lineRule="auto"/>
                              <w:jc w:val="right"/>
                              <w:rPr>
                                <w:color w:val="000000"/>
                                <w:sz w:val="48"/>
                                <w:szCs w:val="48"/>
                              </w:rPr>
                            </w:pPr>
                            <w:r>
                              <w:rPr>
                                <w:noProof/>
                                <w:color w:val="000000"/>
                                <w:sz w:val="48"/>
                                <w:szCs w:val="48"/>
                              </w:rPr>
                              <w:drawing>
                                <wp:inline distT="0" distB="0" distL="0" distR="0" wp14:anchorId="6116D121" wp14:editId="4361C7BD">
                                  <wp:extent cx="2200275" cy="15621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562100"/>
                                          </a:xfrm>
                                          <a:prstGeom prst="rect">
                                            <a:avLst/>
                                          </a:prstGeom>
                                          <a:noFill/>
                                          <a:ln>
                                            <a:noFill/>
                                          </a:ln>
                                        </pic:spPr>
                                      </pic:pic>
                                    </a:graphicData>
                                  </a:graphic>
                                </wp:inline>
                              </w:drawing>
                            </w:r>
                          </w:p>
                          <w:p w14:paraId="65A5E70F" w14:textId="77777777" w:rsidR="00007CAF" w:rsidRPr="00007CAF" w:rsidRDefault="00007CAF" w:rsidP="00007CAF">
                            <w:pPr>
                              <w:pStyle w:val="Bodytext50"/>
                              <w:shd w:val="clear" w:color="auto" w:fill="auto"/>
                              <w:spacing w:line="312" w:lineRule="auto"/>
                              <w:rPr>
                                <w:color w:val="000000"/>
                                <w:sz w:val="48"/>
                                <w:szCs w:val="48"/>
                              </w:rPr>
                            </w:pPr>
                            <w:r>
                              <w:rPr>
                                <w:color w:val="000000"/>
                                <w:sz w:val="48"/>
                                <w:szCs w:val="48"/>
                              </w:rPr>
                              <w:t>Regulation on Use of Certification Documents and Seal</w:t>
                            </w:r>
                          </w:p>
                          <w:p w14:paraId="289E2111" w14:textId="77777777" w:rsidR="00007CAF" w:rsidRPr="00007CAF" w:rsidRDefault="00007CAF" w:rsidP="00007CAF">
                            <w:pPr>
                              <w:pStyle w:val="Bodytext50"/>
                              <w:shd w:val="clear" w:color="auto" w:fill="auto"/>
                              <w:spacing w:line="312" w:lineRule="auto"/>
                              <w:rPr>
                                <w:color w:val="000000"/>
                                <w:sz w:val="48"/>
                                <w:szCs w:val="48"/>
                              </w:rPr>
                            </w:pPr>
                            <w:r>
                              <w:rPr>
                                <w:color w:val="000000"/>
                                <w:sz w:val="48"/>
                                <w:szCs w:val="48"/>
                              </w:rPr>
                              <w:t xml:space="preserve">Certification of Organic Products </w:t>
                            </w:r>
                          </w:p>
                          <w:p w14:paraId="556741E5" w14:textId="77777777" w:rsidR="00007CAF" w:rsidRPr="00007CAF" w:rsidRDefault="00007CAF" w:rsidP="00007CAF">
                            <w:pPr>
                              <w:pStyle w:val="Bodytext50"/>
                              <w:shd w:val="clear" w:color="auto" w:fill="auto"/>
                              <w:spacing w:line="312" w:lineRule="auto"/>
                              <w:rPr>
                                <w:sz w:val="48"/>
                                <w:szCs w:val="48"/>
                              </w:rPr>
                            </w:pPr>
                            <w:r>
                              <w:rPr>
                                <w:color w:val="000000"/>
                                <w:sz w:val="48"/>
                                <w:szCs w:val="48"/>
                              </w:rPr>
                              <w:t>A product of</w:t>
                            </w:r>
                            <w:r>
                              <w:rPr>
                                <w:sz w:val="48"/>
                                <w:szCs w:val="48"/>
                              </w:rPr>
                              <w:t xml:space="preserve"> </w:t>
                            </w:r>
                            <w:proofErr w:type="spellStart"/>
                            <w:r>
                              <w:rPr>
                                <w:color w:val="231F20"/>
                                <w:sz w:val="48"/>
                                <w:szCs w:val="48"/>
                              </w:rPr>
                              <w:t>Τϋν</w:t>
                            </w:r>
                            <w:proofErr w:type="spellEnd"/>
                            <w:r>
                              <w:rPr>
                                <w:color w:val="231F20"/>
                                <w:sz w:val="48"/>
                                <w:szCs w:val="48"/>
                              </w:rPr>
                              <w:t xml:space="preserve"> AUSTRIA HELLAS</w:t>
                            </w:r>
                          </w:p>
                        </w:txbxContent>
                      </wps:txbx>
                      <wps:bodyPr lIns="0" tIns="0" rIns="0" bIns="0"/>
                    </wps:wsp>
                  </a:graphicData>
                </a:graphic>
              </wp:anchor>
            </w:drawing>
          </mc:Choice>
          <mc:Fallback>
            <w:pict>
              <v:shape w14:anchorId="7EA24F0D" id="Shape 5" o:spid="_x0000_s1027" type="#_x0000_t202" style="position:absolute;margin-left:64.15pt;margin-top:0;width:490.1pt;height:324.7pt;z-index:251660288;visibility:visible;mso-wrap-style:square;mso-wrap-distance-left:69.95pt;mso-wrap-distance-top:0;mso-wrap-distance-right:53.15pt;mso-wrap-distance-bottom:477.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aThAEAAAQDAAAOAAAAZHJzL2Uyb0RvYy54bWysUsFOwzAMvSPxD1HurF3ZBlTrJqFpCAkB&#10;0uADsjRZIzVxlIS1+3ucsG4IbohL6tju83vPmS973ZK9cF6Bqeh4lFMiDIdamV1F39/WV7eU+MBM&#10;zVowoqIH4elycXkx72wpCmigrYUjCGJ82dmKNiHYMss8b4RmfgRWGCxKcJoFvLpdVjvWIbpusyLP&#10;Z1kHrrYOuPAes6uvIl0kfCkFDy9SehFIW1HkFtLp0rmNZ7aYs3LnmG0UP9Jgf2ChmTI49AS1YoGR&#10;D6d+QWnFHXiQYcRBZyCl4iJpQDXj/IeaTcOsSFrQHG9PNvn/g+XP+1dHVF3RKSWGaVxRmkqm0ZrO&#10;+hI7NhZ7Qn8PPa54yHtMRsW9dDp+UQvBOpp8OBkr+kA4JmdFMSlusMSxNhkX17O7ZH12/t06Hx4E&#10;aBKDijrcXDKU7Z98QCrYOrTEaQbWqm1jPnL84hKj0G/7JOfEcwv1Aem3jwZti09gCNwQbI/BgIZW&#10;p3nHZxF3+f2eZp4f7+ITAAD//wMAUEsDBBQABgAIAAAAIQDJKMga3gAAAAkBAAAPAAAAZHJzL2Rv&#10;d25yZXYueG1sTI8xT8MwFIR3pP4H61Vio3ZLidIQp6oQTEiINAyMTvyaWI2fQ+y24d/jTmU83enu&#10;u3w72Z6dcfTGkYTlQgBDapw21Er4qt4eUmA+KNKqd4QSftHDtpjd5SrT7kIlnvehZbGEfKYkdCEM&#10;Gee+6dAqv3ADUvQObrQqRDm2XI/qEsttz1dCJNwqQ3GhUwO+dNgc9ycrYfdN5av5+ag/y0Npqmoj&#10;6D05Snk/n3bPwAJO4RaGK35EhyIy1e5E2rM+6lX6GKMS4qOrvRTpE7BaQrLerIEXOf//oPgDAAD/&#10;/wMAUEsBAi0AFAAGAAgAAAAhALaDOJL+AAAA4QEAABMAAAAAAAAAAAAAAAAAAAAAAFtDb250ZW50&#10;X1R5cGVzXS54bWxQSwECLQAUAAYACAAAACEAOP0h/9YAAACUAQAACwAAAAAAAAAAAAAAAAAvAQAA&#10;X3JlbHMvLnJlbHNQSwECLQAUAAYACAAAACEAbHt2k4QBAAAEAwAADgAAAAAAAAAAAAAAAAAuAgAA&#10;ZHJzL2Uyb0RvYy54bWxQSwECLQAUAAYACAAAACEAySjIGt4AAAAJAQAADwAAAAAAAAAAAAAAAADe&#10;AwAAZHJzL2Rvd25yZXYueG1sUEsFBgAAAAAEAAQA8wAAAOkEAAAAAA==&#10;" filled="f" stroked="f">
                <v:textbox inset="0,0,0,0">
                  <w:txbxContent>
                    <w:p w14:paraId="02DFFAD1" w14:textId="77777777" w:rsidR="00007CAF" w:rsidRPr="00007CAF" w:rsidRDefault="00007CAF" w:rsidP="00007CAF">
                      <w:pPr>
                        <w:pStyle w:val="Bodytext50"/>
                        <w:shd w:val="clear" w:color="auto" w:fill="auto"/>
                        <w:spacing w:line="312" w:lineRule="auto"/>
                        <w:jc w:val="right"/>
                        <w:rPr>
                          <w:color w:val="000000"/>
                          <w:sz w:val="48"/>
                          <w:szCs w:val="48"/>
                        </w:rPr>
                      </w:pPr>
                      <w:r>
                        <w:rPr>
                          <w:noProof/>
                          <w:color w:val="000000"/>
                          <w:sz w:val="48"/>
                          <w:szCs w:val="48"/>
                        </w:rPr>
                        <w:drawing>
                          <wp:inline distT="0" distB="0" distL="0" distR="0" wp14:anchorId="6116D121" wp14:editId="4361C7BD">
                            <wp:extent cx="2200275" cy="15621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562100"/>
                                    </a:xfrm>
                                    <a:prstGeom prst="rect">
                                      <a:avLst/>
                                    </a:prstGeom>
                                    <a:noFill/>
                                    <a:ln>
                                      <a:noFill/>
                                    </a:ln>
                                  </pic:spPr>
                                </pic:pic>
                              </a:graphicData>
                            </a:graphic>
                          </wp:inline>
                        </w:drawing>
                      </w:r>
                    </w:p>
                    <w:p w14:paraId="65A5E70F" w14:textId="77777777" w:rsidR="00007CAF" w:rsidRPr="00007CAF" w:rsidRDefault="00007CAF" w:rsidP="00007CAF">
                      <w:pPr>
                        <w:pStyle w:val="Bodytext50"/>
                        <w:shd w:val="clear" w:color="auto" w:fill="auto"/>
                        <w:spacing w:line="312" w:lineRule="auto"/>
                        <w:rPr>
                          <w:color w:val="000000"/>
                          <w:sz w:val="48"/>
                          <w:szCs w:val="48"/>
                        </w:rPr>
                      </w:pPr>
                      <w:r>
                        <w:rPr>
                          <w:color w:val="000000"/>
                          <w:sz w:val="48"/>
                          <w:szCs w:val="48"/>
                        </w:rPr>
                        <w:t>Regulation on Use of Certification Documents and Seal</w:t>
                      </w:r>
                    </w:p>
                    <w:p w14:paraId="289E2111" w14:textId="77777777" w:rsidR="00007CAF" w:rsidRPr="00007CAF" w:rsidRDefault="00007CAF" w:rsidP="00007CAF">
                      <w:pPr>
                        <w:pStyle w:val="Bodytext50"/>
                        <w:shd w:val="clear" w:color="auto" w:fill="auto"/>
                        <w:spacing w:line="312" w:lineRule="auto"/>
                        <w:rPr>
                          <w:color w:val="000000"/>
                          <w:sz w:val="48"/>
                          <w:szCs w:val="48"/>
                        </w:rPr>
                      </w:pPr>
                      <w:r>
                        <w:rPr>
                          <w:color w:val="000000"/>
                          <w:sz w:val="48"/>
                          <w:szCs w:val="48"/>
                        </w:rPr>
                        <w:t xml:space="preserve">Certification of Organic Products </w:t>
                      </w:r>
                    </w:p>
                    <w:p w14:paraId="556741E5" w14:textId="77777777" w:rsidR="00007CAF" w:rsidRPr="00007CAF" w:rsidRDefault="00007CAF" w:rsidP="00007CAF">
                      <w:pPr>
                        <w:pStyle w:val="Bodytext50"/>
                        <w:shd w:val="clear" w:color="auto" w:fill="auto"/>
                        <w:spacing w:line="312" w:lineRule="auto"/>
                        <w:rPr>
                          <w:sz w:val="48"/>
                          <w:szCs w:val="48"/>
                        </w:rPr>
                      </w:pPr>
                      <w:r>
                        <w:rPr>
                          <w:color w:val="000000"/>
                          <w:sz w:val="48"/>
                          <w:szCs w:val="48"/>
                        </w:rPr>
                        <w:t>A product of</w:t>
                      </w:r>
                      <w:r>
                        <w:rPr>
                          <w:sz w:val="48"/>
                          <w:szCs w:val="48"/>
                        </w:rPr>
                        <w:t xml:space="preserve"> </w:t>
                      </w:r>
                      <w:proofErr w:type="spellStart"/>
                      <w:r>
                        <w:rPr>
                          <w:color w:val="231F20"/>
                          <w:sz w:val="48"/>
                          <w:szCs w:val="48"/>
                        </w:rPr>
                        <w:t>Τϋν</w:t>
                      </w:r>
                      <w:proofErr w:type="spellEnd"/>
                      <w:r>
                        <w:rPr>
                          <w:color w:val="231F20"/>
                          <w:sz w:val="48"/>
                          <w:szCs w:val="48"/>
                        </w:rPr>
                        <w:t xml:space="preserve"> AUSTRIA HELLAS</w:t>
                      </w:r>
                    </w:p>
                  </w:txbxContent>
                </v:textbox>
                <w10:wrap type="topAndBottom" anchorx="page" anchory="margin"/>
              </v:shape>
            </w:pict>
          </mc:Fallback>
        </mc:AlternateContent>
      </w:r>
      <w:r>
        <w:br w:type="page"/>
      </w:r>
    </w:p>
    <w:p w14:paraId="2104CCB7" w14:textId="77777777" w:rsidR="00007CAF" w:rsidRPr="00007CAF" w:rsidRDefault="00007CAF" w:rsidP="00007CAF">
      <w:pPr>
        <w:pStyle w:val="Bodytext90"/>
        <w:shd w:val="clear" w:color="auto" w:fill="auto"/>
        <w:spacing w:after="520" w:line="240" w:lineRule="auto"/>
        <w:jc w:val="left"/>
        <w:rPr>
          <w:b w:val="0"/>
          <w:bCs w:val="0"/>
        </w:rPr>
      </w:pPr>
      <w:r>
        <w:rPr>
          <w:b w:val="0"/>
          <w:bCs w:val="0"/>
        </w:rPr>
        <w:lastRenderedPageBreak/>
        <w:t xml:space="preserve">Regulation on the Use of </w:t>
      </w:r>
      <w:proofErr w:type="spellStart"/>
      <w:r>
        <w:rPr>
          <w:b w:val="0"/>
          <w:bCs w:val="0"/>
        </w:rPr>
        <w:t>TUV</w:t>
      </w:r>
      <w:proofErr w:type="spellEnd"/>
      <w:r>
        <w:rPr>
          <w:b w:val="0"/>
          <w:bCs w:val="0"/>
        </w:rPr>
        <w:t xml:space="preserve"> AUSTRIA HELLAS Certification Documents and Seals for Organic Products</w:t>
      </w:r>
    </w:p>
    <w:p w14:paraId="502E55BB" w14:textId="77777777" w:rsidR="00007CAF" w:rsidRPr="00007CAF" w:rsidRDefault="00007CAF" w:rsidP="00007CAF">
      <w:pPr>
        <w:pStyle w:val="Bodytext20"/>
        <w:numPr>
          <w:ilvl w:val="0"/>
          <w:numId w:val="1"/>
        </w:numPr>
        <w:shd w:val="clear" w:color="auto" w:fill="auto"/>
        <w:tabs>
          <w:tab w:val="left" w:pos="278"/>
        </w:tabs>
        <w:spacing w:after="240" w:line="276" w:lineRule="auto"/>
        <w:jc w:val="left"/>
      </w:pPr>
      <w:r>
        <w:t>Introduction</w:t>
      </w:r>
    </w:p>
    <w:p w14:paraId="1C9BCB31" w14:textId="77777777" w:rsidR="00007CAF" w:rsidRPr="00007CAF" w:rsidRDefault="00007CAF" w:rsidP="00007CAF">
      <w:pPr>
        <w:pStyle w:val="Bodytext20"/>
        <w:shd w:val="clear" w:color="auto" w:fill="auto"/>
        <w:spacing w:after="400" w:line="276" w:lineRule="auto"/>
        <w:jc w:val="left"/>
        <w:rPr>
          <w:bCs w:val="0"/>
        </w:rPr>
      </w:pPr>
      <w:r>
        <w:rPr>
          <w:b w:val="0"/>
          <w:bCs w:val="0"/>
        </w:rPr>
        <w:t>The present regulation refers to the use of Certification Documents (Documentary Evidence and Certificate of Compliance) and the seal issued by</w:t>
      </w:r>
      <w:r>
        <w:t xml:space="preserve"> </w:t>
      </w:r>
      <w:proofErr w:type="spellStart"/>
      <w:r>
        <w:t>TÙV</w:t>
      </w:r>
      <w:proofErr w:type="spellEnd"/>
      <w:r>
        <w:t xml:space="preserve"> AUSTRIA HELLAS </w:t>
      </w:r>
      <w:r>
        <w:rPr>
          <w:b w:val="0"/>
          <w:bCs w:val="0"/>
        </w:rPr>
        <w:t>to businesses for labelling and advertising their certified organic products.</w:t>
      </w:r>
    </w:p>
    <w:p w14:paraId="1FCECBA1" w14:textId="77777777" w:rsidR="00007CAF" w:rsidRPr="00007CAF" w:rsidRDefault="00007CAF" w:rsidP="00007CAF">
      <w:pPr>
        <w:pStyle w:val="Bodytext20"/>
        <w:numPr>
          <w:ilvl w:val="0"/>
          <w:numId w:val="1"/>
        </w:numPr>
        <w:shd w:val="clear" w:color="auto" w:fill="auto"/>
        <w:tabs>
          <w:tab w:val="left" w:pos="283"/>
        </w:tabs>
        <w:spacing w:after="240" w:line="276" w:lineRule="auto"/>
        <w:jc w:val="left"/>
      </w:pPr>
      <w:r>
        <w:t>Labelling of Organic Products</w:t>
      </w:r>
    </w:p>
    <w:p w14:paraId="5B669523" w14:textId="3E25C3A7" w:rsidR="00007CAF" w:rsidRPr="00007CAF" w:rsidRDefault="00007CAF" w:rsidP="00007CAF">
      <w:pPr>
        <w:pStyle w:val="Bodytext20"/>
        <w:shd w:val="clear" w:color="auto" w:fill="auto"/>
        <w:spacing w:after="240" w:line="276" w:lineRule="auto"/>
        <w:jc w:val="left"/>
        <w:rPr>
          <w:b w:val="0"/>
          <w:bCs w:val="0"/>
        </w:rPr>
      </w:pPr>
      <w:r>
        <w:rPr>
          <w:b w:val="0"/>
          <w:bCs w:val="0"/>
        </w:rPr>
        <w:t>Labelling of certified organic products is carried out in accordance with the requirements specified in Regulations (EC) No 834/2007 (Articles 23 to 26) and (EC) 889/2008 (Articles 57 to 62), and in National Legislation, as amended and in force at a given time, on the condition that these requirements are met fully throughout the production process.</w:t>
      </w:r>
    </w:p>
    <w:p w14:paraId="09743BA8" w14:textId="77777777" w:rsidR="00007CAF" w:rsidRPr="00007CAF" w:rsidRDefault="00007CAF" w:rsidP="00007CAF">
      <w:pPr>
        <w:pStyle w:val="Bodytext20"/>
        <w:shd w:val="clear" w:color="auto" w:fill="auto"/>
        <w:spacing w:after="0" w:line="276" w:lineRule="auto"/>
        <w:jc w:val="left"/>
      </w:pPr>
      <w:r>
        <w:t xml:space="preserve">The compulsory indications </w:t>
      </w:r>
      <w:r>
        <w:rPr>
          <w:b w:val="0"/>
        </w:rPr>
        <w:t>on the label of pre-packaged organic products in accordance with the above legislation are:</w:t>
      </w:r>
    </w:p>
    <w:p w14:paraId="4B214AA3" w14:textId="77777777" w:rsidR="00007CAF" w:rsidRPr="00007CAF" w:rsidRDefault="00007CAF" w:rsidP="00007CAF">
      <w:pPr>
        <w:pStyle w:val="Bodytext20"/>
        <w:shd w:val="clear" w:color="auto" w:fill="auto"/>
        <w:spacing w:after="0" w:line="276" w:lineRule="auto"/>
        <w:ind w:left="860" w:firstLine="20"/>
        <w:jc w:val="both"/>
        <w:rPr>
          <w:bCs w:val="0"/>
        </w:rPr>
      </w:pPr>
      <w:r>
        <w:rPr>
          <w:b w:val="0"/>
          <w:bCs w:val="0"/>
        </w:rPr>
        <w:t>a) the Community’s organic farming logo, which must be</w:t>
      </w:r>
      <w:r>
        <w:t xml:space="preserve"> in accordance with the sample of Annex XI part A of Regulation (</w:t>
      </w:r>
      <w:proofErr w:type="spellStart"/>
      <w:r>
        <w:t>ΕC</w:t>
      </w:r>
      <w:proofErr w:type="spellEnd"/>
      <w:r>
        <w:t>) 889/2008</w:t>
      </w:r>
    </w:p>
    <w:p w14:paraId="5739284E" w14:textId="77777777" w:rsidR="00007CAF" w:rsidRPr="00007CAF" w:rsidRDefault="00007CAF" w:rsidP="00007CAF">
      <w:pPr>
        <w:pStyle w:val="Bodytext20"/>
        <w:shd w:val="clear" w:color="auto" w:fill="auto"/>
        <w:spacing w:after="0" w:line="276" w:lineRule="auto"/>
        <w:ind w:left="860" w:firstLine="20"/>
        <w:jc w:val="both"/>
        <w:rPr>
          <w:b w:val="0"/>
          <w:bCs w:val="0"/>
        </w:rPr>
      </w:pPr>
      <w:r>
        <w:rPr>
          <w:b w:val="0"/>
          <w:bCs w:val="0"/>
        </w:rPr>
        <w:t>b) the indication of the locale where the plant-product raw materials in the product were farmed</w:t>
      </w:r>
    </w:p>
    <w:p w14:paraId="46CC110D" w14:textId="77777777" w:rsidR="00007CAF" w:rsidRPr="00007CAF" w:rsidRDefault="00007CAF" w:rsidP="00007CAF">
      <w:pPr>
        <w:pStyle w:val="Bodytext20"/>
        <w:numPr>
          <w:ilvl w:val="0"/>
          <w:numId w:val="2"/>
        </w:numPr>
        <w:shd w:val="clear" w:color="auto" w:fill="auto"/>
        <w:tabs>
          <w:tab w:val="left" w:pos="1749"/>
        </w:tabs>
        <w:spacing w:after="0" w:line="276" w:lineRule="auto"/>
        <w:ind w:left="1600"/>
        <w:jc w:val="both"/>
        <w:rPr>
          <w:b w:val="0"/>
          <w:bCs w:val="0"/>
        </w:rPr>
      </w:pPr>
      <w:r>
        <w:rPr>
          <w:b w:val="0"/>
          <w:bCs w:val="0"/>
        </w:rPr>
        <w:t>‘EU Agriculture’, where the agricultural raw material has been farmed in the EU,</w:t>
      </w:r>
    </w:p>
    <w:p w14:paraId="1DB6FBF6" w14:textId="77777777" w:rsidR="00007CAF" w:rsidRPr="00007CAF" w:rsidRDefault="00007CAF" w:rsidP="00007CAF">
      <w:pPr>
        <w:pStyle w:val="Bodytext20"/>
        <w:numPr>
          <w:ilvl w:val="0"/>
          <w:numId w:val="2"/>
        </w:numPr>
        <w:shd w:val="clear" w:color="auto" w:fill="auto"/>
        <w:tabs>
          <w:tab w:val="left" w:pos="1749"/>
        </w:tabs>
        <w:spacing w:after="0" w:line="276" w:lineRule="auto"/>
        <w:ind w:left="1600"/>
        <w:jc w:val="both"/>
        <w:rPr>
          <w:b w:val="0"/>
          <w:bCs w:val="0"/>
        </w:rPr>
      </w:pPr>
      <w:r>
        <w:rPr>
          <w:b w:val="0"/>
          <w:bCs w:val="0"/>
        </w:rPr>
        <w:t>‘non-EU Agriculture’, where the agricultural raw material has been farmed in third countries,</w:t>
      </w:r>
    </w:p>
    <w:p w14:paraId="0FECD6D9" w14:textId="77777777" w:rsidR="00007CAF" w:rsidRPr="00007CAF" w:rsidRDefault="00007CAF" w:rsidP="00007CAF">
      <w:pPr>
        <w:pStyle w:val="Bodytext20"/>
        <w:numPr>
          <w:ilvl w:val="0"/>
          <w:numId w:val="2"/>
        </w:numPr>
        <w:shd w:val="clear" w:color="auto" w:fill="auto"/>
        <w:tabs>
          <w:tab w:val="left" w:pos="1787"/>
        </w:tabs>
        <w:spacing w:after="240"/>
        <w:ind w:left="1600"/>
        <w:jc w:val="both"/>
        <w:rPr>
          <w:b w:val="0"/>
          <w:bCs w:val="0"/>
        </w:rPr>
      </w:pPr>
      <w:r>
        <w:rPr>
          <w:b w:val="0"/>
          <w:bCs w:val="0"/>
        </w:rPr>
        <w:t>‘EU/non-EU Agriculture’, where part of the agricultural raw materials has been farmed in the Community and a part of i</w:t>
      </w:r>
      <w:bookmarkStart w:id="0" w:name="_GoBack"/>
      <w:bookmarkEnd w:id="0"/>
      <w:r>
        <w:rPr>
          <w:b w:val="0"/>
          <w:bCs w:val="0"/>
        </w:rPr>
        <w:t>t has been farmed in a third country.</w:t>
      </w:r>
    </w:p>
    <w:p w14:paraId="0BFB0B71" w14:textId="77777777" w:rsidR="00007CAF" w:rsidRPr="00007CAF" w:rsidRDefault="00007CAF" w:rsidP="00007CAF">
      <w:pPr>
        <w:pStyle w:val="Bodytext20"/>
        <w:shd w:val="clear" w:color="auto" w:fill="auto"/>
        <w:spacing w:after="120"/>
        <w:ind w:left="1600"/>
        <w:jc w:val="left"/>
        <w:rPr>
          <w:b w:val="0"/>
          <w:bCs w:val="0"/>
        </w:rPr>
      </w:pPr>
      <w:r>
        <w:rPr>
          <w:b w:val="0"/>
          <w:bCs w:val="0"/>
        </w:rPr>
        <w:t>The above mentioned indication ‘EU’ or ‘non-EU’ may be replaced or supplemented by a country in the case where all agricultural raw materials of which the product is composed have been farmed in that country.</w:t>
      </w:r>
    </w:p>
    <w:p w14:paraId="38F2A1E7" w14:textId="77777777" w:rsidR="00007CAF" w:rsidRPr="00007CAF" w:rsidRDefault="00007CAF" w:rsidP="00007CAF">
      <w:pPr>
        <w:pStyle w:val="Bodytext20"/>
        <w:shd w:val="clear" w:color="auto" w:fill="auto"/>
        <w:spacing w:after="280" w:line="276" w:lineRule="auto"/>
        <w:ind w:left="860" w:firstLine="20"/>
        <w:jc w:val="left"/>
        <w:rPr>
          <w:bCs w:val="0"/>
        </w:rPr>
      </w:pPr>
      <w:r>
        <w:rPr>
          <w:b w:val="0"/>
          <w:bCs w:val="0"/>
        </w:rPr>
        <w:t xml:space="preserve">c) the code number of the control body to which the operator who has carried out the most recent production or preparation operation is subject. the </w:t>
      </w:r>
      <w:proofErr w:type="spellStart"/>
      <w:r>
        <w:rPr>
          <w:b w:val="0"/>
          <w:bCs w:val="0"/>
        </w:rPr>
        <w:t>Τϋν</w:t>
      </w:r>
      <w:proofErr w:type="spellEnd"/>
      <w:r>
        <w:rPr>
          <w:b w:val="0"/>
          <w:bCs w:val="0"/>
        </w:rPr>
        <w:t xml:space="preserve"> AUSTRIA HELLAS code number is</w:t>
      </w:r>
      <w:r>
        <w:t xml:space="preserve"> GR-BIO-15</w:t>
      </w:r>
    </w:p>
    <w:p w14:paraId="4F39E911" w14:textId="77777777" w:rsidR="00007CAF" w:rsidRPr="00007CAF" w:rsidRDefault="00007CAF" w:rsidP="00007CAF">
      <w:pPr>
        <w:pStyle w:val="Bodytext20"/>
        <w:shd w:val="clear" w:color="auto" w:fill="auto"/>
        <w:spacing w:after="280" w:line="276" w:lineRule="auto"/>
        <w:jc w:val="both"/>
        <w:rPr>
          <w:b w:val="0"/>
          <w:bCs w:val="0"/>
        </w:rPr>
      </w:pPr>
      <w:r>
        <w:rPr>
          <w:b w:val="0"/>
          <w:bCs w:val="0"/>
        </w:rPr>
        <w:t>The European Commission has already issued a handbook on the design and use of the EU’s organic farming logo. The handbook is available at:</w:t>
      </w:r>
    </w:p>
    <w:p w14:paraId="7BAF1C52" w14:textId="77777777" w:rsidR="00007CAF" w:rsidRPr="00007CAF" w:rsidRDefault="00007CAF" w:rsidP="00007CAF">
      <w:pPr>
        <w:pStyle w:val="Bodytext20"/>
        <w:shd w:val="clear" w:color="auto" w:fill="auto"/>
        <w:spacing w:after="240" w:line="276" w:lineRule="auto"/>
        <w:jc w:val="both"/>
        <w:rPr>
          <w:noProof/>
        </w:rPr>
      </w:pPr>
      <w:r>
        <w:rPr>
          <w:noProof/>
        </w:rPr>
        <w:drawing>
          <wp:anchor distT="431800" distB="140335" distL="0" distR="0" simplePos="0" relativeHeight="251662336" behindDoc="0" locked="0" layoutInCell="1" allowOverlap="1" wp14:anchorId="5986EFD7" wp14:editId="28AC023E">
            <wp:simplePos x="0" y="0"/>
            <wp:positionH relativeFrom="margin">
              <wp:align>left</wp:align>
            </wp:positionH>
            <wp:positionV relativeFrom="margin">
              <wp:posOffset>7956550</wp:posOffset>
            </wp:positionV>
            <wp:extent cx="6047105" cy="993775"/>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6047105" cy="993775"/>
                    </a:xfrm>
                    <a:prstGeom prst="rect">
                      <a:avLst/>
                    </a:prstGeom>
                  </pic:spPr>
                </pic:pic>
              </a:graphicData>
            </a:graphic>
          </wp:anchor>
        </w:drawing>
      </w:r>
      <w:hyperlink r:id="rId11" w:history="1">
        <w:r>
          <w:rPr>
            <w:b w:val="0"/>
            <w:bCs w:val="0"/>
            <w:color w:val="0000FF"/>
            <w:u w:val="single"/>
          </w:rPr>
          <w:t>http://ec.europa.eu/aariculture/oraanic/eupolicy/loao el</w:t>
        </w:r>
      </w:hyperlink>
    </w:p>
    <w:p w14:paraId="07DE6C41" w14:textId="77777777" w:rsidR="00007CAF" w:rsidRPr="00007CAF" w:rsidRDefault="00007CAF" w:rsidP="00007CAF">
      <w:pPr>
        <w:rPr>
          <w:sz w:val="16"/>
          <w:szCs w:val="16"/>
        </w:rPr>
      </w:pPr>
    </w:p>
    <w:p w14:paraId="7AEBB3D4" w14:textId="77777777" w:rsidR="00007CAF" w:rsidRPr="00007CAF" w:rsidRDefault="00007CAF" w:rsidP="00007CAF">
      <w:pPr>
        <w:pStyle w:val="Heading10"/>
        <w:keepNext/>
        <w:keepLines/>
        <w:numPr>
          <w:ilvl w:val="0"/>
          <w:numId w:val="3"/>
        </w:numPr>
        <w:shd w:val="clear" w:color="auto" w:fill="auto"/>
        <w:tabs>
          <w:tab w:val="left" w:pos="294"/>
        </w:tabs>
        <w:rPr>
          <w:b/>
          <w:bCs/>
          <w:i w:val="0"/>
          <w:iCs w:val="0"/>
          <w:color w:val="000000"/>
          <w:sz w:val="22"/>
          <w:szCs w:val="22"/>
        </w:rPr>
      </w:pPr>
      <w:bookmarkStart w:id="1" w:name="bookmark0"/>
      <w:bookmarkStart w:id="2" w:name="bookmark1"/>
      <w:bookmarkStart w:id="3" w:name="bookmark2"/>
      <w:r>
        <w:rPr>
          <w:b/>
          <w:bCs/>
          <w:i w:val="0"/>
          <w:iCs w:val="0"/>
          <w:color w:val="000000"/>
          <w:sz w:val="22"/>
          <w:szCs w:val="22"/>
        </w:rPr>
        <w:lastRenderedPageBreak/>
        <w:t xml:space="preserve">Presentation of the </w:t>
      </w:r>
      <w:proofErr w:type="spellStart"/>
      <w:r>
        <w:rPr>
          <w:b/>
          <w:bCs/>
          <w:i w:val="0"/>
          <w:iCs w:val="0"/>
          <w:color w:val="000000"/>
          <w:sz w:val="22"/>
          <w:szCs w:val="22"/>
        </w:rPr>
        <w:t>TÙV</w:t>
      </w:r>
      <w:proofErr w:type="spellEnd"/>
      <w:r>
        <w:rPr>
          <w:b/>
          <w:bCs/>
          <w:i w:val="0"/>
          <w:iCs w:val="0"/>
          <w:color w:val="000000"/>
          <w:sz w:val="22"/>
          <w:szCs w:val="22"/>
        </w:rPr>
        <w:t xml:space="preserve"> AUSTRIA HELLAS seal of certification for organic products</w:t>
      </w:r>
      <w:bookmarkEnd w:id="1"/>
      <w:bookmarkEnd w:id="2"/>
      <w:bookmarkEnd w:id="3"/>
    </w:p>
    <w:p w14:paraId="3F5ED163" w14:textId="77777777" w:rsidR="00007CAF" w:rsidRPr="00007CAF" w:rsidRDefault="00007CAF" w:rsidP="00007CAF">
      <w:pPr>
        <w:pStyle w:val="Heading10"/>
        <w:keepNext/>
        <w:keepLines/>
        <w:shd w:val="clear" w:color="auto" w:fill="auto"/>
        <w:tabs>
          <w:tab w:val="left" w:pos="294"/>
        </w:tabs>
        <w:rPr>
          <w:b/>
          <w:bCs/>
          <w:i w:val="0"/>
          <w:iCs w:val="0"/>
          <w:color w:val="000000"/>
          <w:sz w:val="22"/>
          <w:szCs w:val="22"/>
          <w:lang w:val="en-US" w:eastAsia="en-US" w:bidi="en-US"/>
        </w:rPr>
      </w:pPr>
    </w:p>
    <w:p w14:paraId="3393A918" w14:textId="402D3C48" w:rsidR="00007CAF" w:rsidRPr="00007CAF" w:rsidRDefault="00007CAF" w:rsidP="00007CAF">
      <w:pPr>
        <w:pStyle w:val="Bodytext20"/>
        <w:shd w:val="clear" w:color="auto" w:fill="auto"/>
        <w:spacing w:after="0" w:line="276" w:lineRule="auto"/>
        <w:jc w:val="both"/>
        <w:rPr>
          <w:b w:val="0"/>
          <w:bCs w:val="0"/>
        </w:rPr>
      </w:pPr>
      <w:proofErr w:type="spellStart"/>
      <w:r>
        <w:rPr>
          <w:b w:val="0"/>
          <w:bCs w:val="0"/>
        </w:rPr>
        <w:t>TÙV</w:t>
      </w:r>
      <w:proofErr w:type="spellEnd"/>
      <w:r>
        <w:rPr>
          <w:b w:val="0"/>
          <w:bCs w:val="0"/>
        </w:rPr>
        <w:t xml:space="preserve"> AUSTRIA HELLAS has exclusive ownership of the logo for certification of organic products. Affiliated businesses may use </w:t>
      </w:r>
      <w:proofErr w:type="spellStart"/>
      <w:r>
        <w:rPr>
          <w:b w:val="0"/>
          <w:bCs w:val="0"/>
        </w:rPr>
        <w:t>TÙV</w:t>
      </w:r>
      <w:proofErr w:type="spellEnd"/>
      <w:r>
        <w:rPr>
          <w:b w:val="0"/>
          <w:bCs w:val="0"/>
        </w:rPr>
        <w:t xml:space="preserve"> AUSTRIA </w:t>
      </w:r>
      <w:proofErr w:type="spellStart"/>
      <w:r>
        <w:rPr>
          <w:b w:val="0"/>
          <w:bCs w:val="0"/>
        </w:rPr>
        <w:t>HELLAS’s</w:t>
      </w:r>
      <w:proofErr w:type="spellEnd"/>
      <w:r>
        <w:rPr>
          <w:b w:val="0"/>
          <w:bCs w:val="0"/>
        </w:rPr>
        <w:t xml:space="preserve"> logo certifying organic products on their certified product, in all of the colours specified in the sample below. Its dimensions must be such that it is easily visible to consumers and, at the same time, does not facilitate deception or fraud. Businesses that want to use the </w:t>
      </w:r>
      <w:proofErr w:type="spellStart"/>
      <w:r>
        <w:rPr>
          <w:b w:val="0"/>
          <w:bCs w:val="0"/>
        </w:rPr>
        <w:t>TÙV</w:t>
      </w:r>
      <w:proofErr w:type="spellEnd"/>
      <w:r>
        <w:rPr>
          <w:b w:val="0"/>
          <w:bCs w:val="0"/>
        </w:rPr>
        <w:t xml:space="preserve"> AUSTRIA HELLAS organic product certification logo must follow the other provisions concerning the labelling of organic products deriving from National or Community Legislation.</w:t>
      </w:r>
    </w:p>
    <w:p w14:paraId="42CAC74C" w14:textId="77777777" w:rsidR="00007CAF" w:rsidRPr="00007CAF" w:rsidRDefault="00007CAF" w:rsidP="00007CAF">
      <w:pPr>
        <w:pStyle w:val="Heading10"/>
        <w:keepNext/>
        <w:keepLines/>
        <w:shd w:val="clear" w:color="auto" w:fill="auto"/>
        <w:tabs>
          <w:tab w:val="left" w:pos="294"/>
        </w:tabs>
        <w:rPr>
          <w:sz w:val="22"/>
          <w:szCs w:val="22"/>
        </w:rPr>
      </w:pPr>
    </w:p>
    <w:p w14:paraId="784C96AF" w14:textId="77777777" w:rsidR="00007CAF" w:rsidRPr="00007CAF" w:rsidRDefault="00007CAF" w:rsidP="00007CAF">
      <w:pPr>
        <w:pStyle w:val="Heading10"/>
        <w:keepNext/>
        <w:keepLines/>
        <w:shd w:val="clear" w:color="auto" w:fill="auto"/>
        <w:tabs>
          <w:tab w:val="left" w:pos="294"/>
        </w:tabs>
        <w:rPr>
          <w:sz w:val="22"/>
          <w:szCs w:val="22"/>
        </w:rPr>
      </w:pPr>
    </w:p>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007CAF" w:rsidRPr="00007CAF" w14:paraId="47B2445F" w14:textId="77777777" w:rsidTr="00047923">
        <w:tc>
          <w:tcPr>
            <w:tcW w:w="5234" w:type="dxa"/>
          </w:tcPr>
          <w:p w14:paraId="2D3D9CE1" w14:textId="77777777" w:rsidR="00007CAF" w:rsidRPr="00007CAF" w:rsidRDefault="00007CAF" w:rsidP="00047923">
            <w:pPr>
              <w:pStyle w:val="Other0"/>
              <w:shd w:val="clear" w:color="auto" w:fill="auto"/>
              <w:spacing w:before="180" w:line="240" w:lineRule="auto"/>
              <w:rPr>
                <w:sz w:val="22"/>
                <w:szCs w:val="22"/>
              </w:rPr>
            </w:pPr>
            <w:r>
              <w:rPr>
                <w:sz w:val="22"/>
                <w:szCs w:val="22"/>
              </w:rPr>
              <w:t>1. Application on white background</w:t>
            </w:r>
          </w:p>
        </w:tc>
        <w:tc>
          <w:tcPr>
            <w:tcW w:w="5235" w:type="dxa"/>
          </w:tcPr>
          <w:p w14:paraId="2FB82D65" w14:textId="77777777" w:rsidR="00007CAF" w:rsidRPr="00007CAF" w:rsidRDefault="00007CAF" w:rsidP="00047923">
            <w:pPr>
              <w:pStyle w:val="Heading10"/>
              <w:keepNext/>
              <w:keepLines/>
              <w:shd w:val="clear" w:color="auto" w:fill="auto"/>
              <w:tabs>
                <w:tab w:val="left" w:pos="294"/>
              </w:tabs>
              <w:rPr>
                <w:sz w:val="22"/>
                <w:szCs w:val="22"/>
              </w:rPr>
            </w:pPr>
            <w:r>
              <w:rPr>
                <w:noProof/>
                <w:sz w:val="22"/>
                <w:szCs w:val="22"/>
              </w:rPr>
              <w:drawing>
                <wp:inline distT="0" distB="0" distL="0" distR="0" wp14:anchorId="69DED704" wp14:editId="24EBB422">
                  <wp:extent cx="2352675" cy="129540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295400"/>
                          </a:xfrm>
                          <a:prstGeom prst="rect">
                            <a:avLst/>
                          </a:prstGeom>
                          <a:noFill/>
                          <a:ln>
                            <a:noFill/>
                          </a:ln>
                        </pic:spPr>
                      </pic:pic>
                    </a:graphicData>
                  </a:graphic>
                </wp:inline>
              </w:drawing>
            </w:r>
          </w:p>
        </w:tc>
      </w:tr>
      <w:tr w:rsidR="00007CAF" w:rsidRPr="00007CAF" w14:paraId="7B4F68D2" w14:textId="77777777" w:rsidTr="00047923">
        <w:tc>
          <w:tcPr>
            <w:tcW w:w="5234" w:type="dxa"/>
            <w:vAlign w:val="center"/>
          </w:tcPr>
          <w:p w14:paraId="1CF5D1B2" w14:textId="77777777" w:rsidR="00007CAF" w:rsidRPr="00007CAF" w:rsidRDefault="00007CAF" w:rsidP="00047923">
            <w:pPr>
              <w:pStyle w:val="Other0"/>
              <w:shd w:val="clear" w:color="auto" w:fill="auto"/>
              <w:spacing w:line="240" w:lineRule="auto"/>
              <w:rPr>
                <w:sz w:val="22"/>
                <w:szCs w:val="22"/>
              </w:rPr>
            </w:pPr>
            <w:r>
              <w:rPr>
                <w:sz w:val="22"/>
                <w:szCs w:val="22"/>
              </w:rPr>
              <w:t>2. Application on dark background</w:t>
            </w:r>
          </w:p>
        </w:tc>
        <w:tc>
          <w:tcPr>
            <w:tcW w:w="5235" w:type="dxa"/>
          </w:tcPr>
          <w:p w14:paraId="1D7A63B2" w14:textId="77777777" w:rsidR="00007CAF" w:rsidRPr="00007CAF" w:rsidRDefault="00007CAF" w:rsidP="00047923">
            <w:pPr>
              <w:pStyle w:val="Heading10"/>
              <w:keepNext/>
              <w:keepLines/>
              <w:shd w:val="clear" w:color="auto" w:fill="auto"/>
              <w:tabs>
                <w:tab w:val="left" w:pos="294"/>
              </w:tabs>
              <w:rPr>
                <w:sz w:val="22"/>
                <w:szCs w:val="22"/>
              </w:rPr>
            </w:pPr>
            <w:r>
              <w:rPr>
                <w:noProof/>
                <w:sz w:val="22"/>
                <w:szCs w:val="22"/>
              </w:rPr>
              <w:drawing>
                <wp:inline distT="0" distB="0" distL="0" distR="0" wp14:anchorId="016A439D" wp14:editId="64B0878B">
                  <wp:extent cx="2514600" cy="15240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4600" cy="1524000"/>
                          </a:xfrm>
                          <a:prstGeom prst="rect">
                            <a:avLst/>
                          </a:prstGeom>
                        </pic:spPr>
                      </pic:pic>
                    </a:graphicData>
                  </a:graphic>
                </wp:inline>
              </w:drawing>
            </w:r>
          </w:p>
        </w:tc>
      </w:tr>
      <w:tr w:rsidR="00007CAF" w:rsidRPr="00007CAF" w14:paraId="47D9BEE6" w14:textId="77777777" w:rsidTr="00047923">
        <w:tc>
          <w:tcPr>
            <w:tcW w:w="5234" w:type="dxa"/>
            <w:vAlign w:val="center"/>
          </w:tcPr>
          <w:p w14:paraId="3075333B" w14:textId="77777777" w:rsidR="00007CAF" w:rsidRPr="00007CAF" w:rsidRDefault="00007CAF" w:rsidP="00047923">
            <w:pPr>
              <w:pStyle w:val="Other0"/>
              <w:shd w:val="clear" w:color="auto" w:fill="auto"/>
              <w:spacing w:line="338" w:lineRule="auto"/>
              <w:rPr>
                <w:sz w:val="22"/>
                <w:szCs w:val="22"/>
              </w:rPr>
            </w:pPr>
            <w:r>
              <w:rPr>
                <w:sz w:val="22"/>
                <w:szCs w:val="22"/>
              </w:rPr>
              <w:t>3. Application on coloured background that is the same colour as the logo</w:t>
            </w:r>
          </w:p>
        </w:tc>
        <w:tc>
          <w:tcPr>
            <w:tcW w:w="5235" w:type="dxa"/>
          </w:tcPr>
          <w:p w14:paraId="1B3B2A7D" w14:textId="77777777" w:rsidR="00007CAF" w:rsidRPr="00007CAF" w:rsidRDefault="00007CAF" w:rsidP="00047923">
            <w:pPr>
              <w:pStyle w:val="Heading10"/>
              <w:keepNext/>
              <w:keepLines/>
              <w:shd w:val="clear" w:color="auto" w:fill="auto"/>
              <w:tabs>
                <w:tab w:val="left" w:pos="294"/>
              </w:tabs>
              <w:rPr>
                <w:sz w:val="22"/>
                <w:szCs w:val="22"/>
              </w:rPr>
            </w:pPr>
            <w:r>
              <w:rPr>
                <w:noProof/>
                <w:sz w:val="22"/>
                <w:szCs w:val="22"/>
              </w:rPr>
              <w:drawing>
                <wp:inline distT="0" distB="0" distL="0" distR="0" wp14:anchorId="634CD176" wp14:editId="150C8BBD">
                  <wp:extent cx="2695575" cy="15430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575" cy="1543050"/>
                          </a:xfrm>
                          <a:prstGeom prst="rect">
                            <a:avLst/>
                          </a:prstGeom>
                          <a:noFill/>
                          <a:ln>
                            <a:noFill/>
                          </a:ln>
                        </pic:spPr>
                      </pic:pic>
                    </a:graphicData>
                  </a:graphic>
                </wp:inline>
              </w:drawing>
            </w:r>
          </w:p>
        </w:tc>
      </w:tr>
      <w:tr w:rsidR="00007CAF" w:rsidRPr="00007CAF" w14:paraId="27769DF4" w14:textId="77777777" w:rsidTr="00047923">
        <w:tc>
          <w:tcPr>
            <w:tcW w:w="5234" w:type="dxa"/>
            <w:vAlign w:val="bottom"/>
          </w:tcPr>
          <w:p w14:paraId="077D4DF5" w14:textId="77777777" w:rsidR="00007CAF" w:rsidRPr="00007CAF" w:rsidRDefault="00007CAF" w:rsidP="00047923">
            <w:pPr>
              <w:pStyle w:val="Other0"/>
              <w:shd w:val="clear" w:color="auto" w:fill="auto"/>
              <w:spacing w:line="240" w:lineRule="auto"/>
              <w:rPr>
                <w:sz w:val="20"/>
                <w:szCs w:val="20"/>
              </w:rPr>
            </w:pPr>
            <w:r>
              <w:rPr>
                <w:sz w:val="20"/>
                <w:szCs w:val="20"/>
              </w:rPr>
              <w:t xml:space="preserve">4. </w:t>
            </w:r>
            <w:r>
              <w:rPr>
                <w:color w:val="231F20"/>
                <w:sz w:val="20"/>
                <w:szCs w:val="20"/>
              </w:rPr>
              <w:t>Application on light background</w:t>
            </w:r>
          </w:p>
        </w:tc>
        <w:tc>
          <w:tcPr>
            <w:tcW w:w="5235" w:type="dxa"/>
          </w:tcPr>
          <w:p w14:paraId="6D245FA8" w14:textId="77777777" w:rsidR="00007CAF" w:rsidRPr="00007CAF" w:rsidRDefault="00007CAF" w:rsidP="00047923">
            <w:pPr>
              <w:pStyle w:val="Heading10"/>
              <w:keepNext/>
              <w:keepLines/>
              <w:shd w:val="clear" w:color="auto" w:fill="auto"/>
              <w:tabs>
                <w:tab w:val="left" w:pos="294"/>
              </w:tabs>
              <w:rPr>
                <w:sz w:val="22"/>
                <w:szCs w:val="22"/>
              </w:rPr>
            </w:pPr>
            <w:r>
              <w:rPr>
                <w:noProof/>
                <w:sz w:val="22"/>
                <w:szCs w:val="22"/>
              </w:rPr>
              <w:drawing>
                <wp:inline distT="0" distB="0" distL="0" distR="0" wp14:anchorId="1D598C68" wp14:editId="0F6C34D8">
                  <wp:extent cx="2695575" cy="1571625"/>
                  <wp:effectExtent l="0" t="0" r="9525"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571625"/>
                          </a:xfrm>
                          <a:prstGeom prst="rect">
                            <a:avLst/>
                          </a:prstGeom>
                          <a:noFill/>
                          <a:ln>
                            <a:noFill/>
                          </a:ln>
                        </pic:spPr>
                      </pic:pic>
                    </a:graphicData>
                  </a:graphic>
                </wp:inline>
              </w:drawing>
            </w:r>
          </w:p>
        </w:tc>
      </w:tr>
    </w:tbl>
    <w:p w14:paraId="0C965F1A" w14:textId="77777777" w:rsidR="00007CAF" w:rsidRPr="00007CAF" w:rsidRDefault="00007CAF" w:rsidP="00007CAF">
      <w:pPr>
        <w:sectPr w:rsidR="00007CAF" w:rsidRPr="00007CAF" w:rsidSect="00262D6E">
          <w:headerReference w:type="even" r:id="rId16"/>
          <w:headerReference w:type="default" r:id="rId17"/>
          <w:footerReference w:type="even" r:id="rId18"/>
          <w:footerReference w:type="default" r:id="rId19"/>
          <w:headerReference w:type="first" r:id="rId20"/>
          <w:footerReference w:type="first" r:id="rId21"/>
          <w:pgSz w:w="12142" w:h="16838"/>
          <w:pgMar w:top="1037" w:right="919" w:bottom="376" w:left="741" w:header="0" w:footer="820" w:gutter="0"/>
          <w:cols w:space="720"/>
          <w:noEndnote/>
          <w:docGrid w:linePitch="360"/>
        </w:sectPr>
      </w:pPr>
    </w:p>
    <w:p w14:paraId="7FCB2A87" w14:textId="77777777" w:rsidR="00007CAF" w:rsidRPr="00007CAF" w:rsidRDefault="00007CAF" w:rsidP="00007CAF">
      <w:pPr>
        <w:spacing w:line="360" w:lineRule="exact"/>
      </w:pPr>
    </w:p>
    <w:tbl>
      <w:tblPr>
        <w:tblW w:w="0" w:type="auto"/>
        <w:tblLayout w:type="fixed"/>
        <w:tblCellMar>
          <w:left w:w="10" w:type="dxa"/>
          <w:right w:w="10" w:type="dxa"/>
        </w:tblCellMar>
        <w:tblLook w:val="0000" w:firstRow="0" w:lastRow="0" w:firstColumn="0" w:lastColumn="0" w:noHBand="0" w:noVBand="0"/>
      </w:tblPr>
      <w:tblGrid>
        <w:gridCol w:w="6077"/>
        <w:gridCol w:w="3562"/>
      </w:tblGrid>
      <w:tr w:rsidR="00007CAF" w:rsidRPr="00007CAF" w14:paraId="199D1E9F" w14:textId="77777777" w:rsidTr="00047923">
        <w:trPr>
          <w:trHeight w:hRule="exact" w:val="1642"/>
        </w:trPr>
        <w:tc>
          <w:tcPr>
            <w:tcW w:w="6077" w:type="dxa"/>
            <w:shd w:val="clear" w:color="auto" w:fill="FFFFFF"/>
            <w:vAlign w:val="center"/>
          </w:tcPr>
          <w:p w14:paraId="302B8530" w14:textId="77777777" w:rsidR="00007CAF" w:rsidRPr="00007CAF" w:rsidRDefault="00007CAF" w:rsidP="00047923">
            <w:pPr>
              <w:pStyle w:val="Other0"/>
              <w:shd w:val="clear" w:color="auto" w:fill="auto"/>
              <w:tabs>
                <w:tab w:val="left" w:pos="5405"/>
              </w:tabs>
              <w:spacing w:line="377" w:lineRule="auto"/>
              <w:rPr>
                <w:color w:val="231F20"/>
                <w:sz w:val="20"/>
                <w:szCs w:val="20"/>
              </w:rPr>
            </w:pPr>
            <w:r>
              <w:rPr>
                <w:color w:val="231F20"/>
                <w:sz w:val="20"/>
                <w:szCs w:val="20"/>
              </w:rPr>
              <w:t>5. The organic product certification logo can also be printed in silver or gold, as well as in monochrome following the colour of the product label</w:t>
            </w:r>
          </w:p>
        </w:tc>
        <w:tc>
          <w:tcPr>
            <w:tcW w:w="3562" w:type="dxa"/>
            <w:shd w:val="clear" w:color="auto" w:fill="FFFFFF"/>
            <w:vAlign w:val="center"/>
          </w:tcPr>
          <w:p w14:paraId="10A15DEE" w14:textId="77777777" w:rsidR="00007CAF" w:rsidRPr="00007CAF" w:rsidRDefault="00007CAF" w:rsidP="00047923">
            <w:pPr>
              <w:pStyle w:val="Other0"/>
              <w:shd w:val="clear" w:color="auto" w:fill="auto"/>
              <w:tabs>
                <w:tab w:val="left" w:pos="5405"/>
              </w:tabs>
              <w:spacing w:line="377" w:lineRule="auto"/>
              <w:rPr>
                <w:color w:val="231F20"/>
                <w:sz w:val="20"/>
                <w:szCs w:val="20"/>
              </w:rPr>
            </w:pPr>
            <w:r>
              <w:rPr>
                <w:noProof/>
                <w:color w:val="231F20"/>
                <w:sz w:val="20"/>
                <w:szCs w:val="20"/>
              </w:rPr>
              <w:drawing>
                <wp:inline distT="0" distB="0" distL="0" distR="0" wp14:anchorId="45340BC0" wp14:editId="78B390F3">
                  <wp:extent cx="1819275" cy="1038225"/>
                  <wp:effectExtent l="0" t="0" r="9525"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9275" cy="1038225"/>
                          </a:xfrm>
                          <a:prstGeom prst="rect">
                            <a:avLst/>
                          </a:prstGeom>
                          <a:noFill/>
                          <a:ln>
                            <a:noFill/>
                          </a:ln>
                        </pic:spPr>
                      </pic:pic>
                    </a:graphicData>
                  </a:graphic>
                </wp:inline>
              </w:drawing>
            </w:r>
          </w:p>
        </w:tc>
      </w:tr>
      <w:tr w:rsidR="00007CAF" w:rsidRPr="00007CAF" w14:paraId="0663B7C9" w14:textId="77777777" w:rsidTr="00047923">
        <w:trPr>
          <w:trHeight w:hRule="exact" w:val="1632"/>
        </w:trPr>
        <w:tc>
          <w:tcPr>
            <w:tcW w:w="6077" w:type="dxa"/>
            <w:shd w:val="clear" w:color="auto" w:fill="FFFFFF"/>
            <w:vAlign w:val="center"/>
          </w:tcPr>
          <w:p w14:paraId="3BAC8537" w14:textId="77777777" w:rsidR="00007CAF" w:rsidRPr="00007CAF" w:rsidRDefault="00007CAF" w:rsidP="00047923">
            <w:pPr>
              <w:pStyle w:val="Other0"/>
              <w:shd w:val="clear" w:color="auto" w:fill="auto"/>
              <w:tabs>
                <w:tab w:val="left" w:pos="5405"/>
              </w:tabs>
              <w:spacing w:line="377" w:lineRule="auto"/>
              <w:rPr>
                <w:color w:val="231F20"/>
                <w:sz w:val="20"/>
                <w:szCs w:val="20"/>
              </w:rPr>
            </w:pPr>
          </w:p>
        </w:tc>
        <w:tc>
          <w:tcPr>
            <w:tcW w:w="3562" w:type="dxa"/>
            <w:shd w:val="clear" w:color="auto" w:fill="FFFFFF"/>
            <w:vAlign w:val="center"/>
          </w:tcPr>
          <w:p w14:paraId="647F6572" w14:textId="77777777" w:rsidR="00007CAF" w:rsidRPr="00007CAF" w:rsidRDefault="00007CAF" w:rsidP="00047923">
            <w:pPr>
              <w:pStyle w:val="Other0"/>
              <w:shd w:val="clear" w:color="auto" w:fill="auto"/>
              <w:tabs>
                <w:tab w:val="left" w:pos="5405"/>
              </w:tabs>
              <w:spacing w:line="377" w:lineRule="auto"/>
              <w:rPr>
                <w:noProof/>
                <w:color w:val="231F20"/>
                <w:sz w:val="20"/>
                <w:szCs w:val="20"/>
              </w:rPr>
            </w:pPr>
          </w:p>
        </w:tc>
      </w:tr>
      <w:tr w:rsidR="00007CAF" w:rsidRPr="00007CAF" w14:paraId="4F0C74C7" w14:textId="77777777" w:rsidTr="00047923">
        <w:trPr>
          <w:trHeight w:hRule="exact" w:val="1632"/>
        </w:trPr>
        <w:tc>
          <w:tcPr>
            <w:tcW w:w="6077" w:type="dxa"/>
            <w:shd w:val="clear" w:color="auto" w:fill="FFFFFF"/>
            <w:vAlign w:val="center"/>
          </w:tcPr>
          <w:p w14:paraId="3A8E46AD" w14:textId="77777777" w:rsidR="00007CAF" w:rsidRPr="00007CAF" w:rsidRDefault="00007CAF" w:rsidP="00047923">
            <w:pPr>
              <w:pStyle w:val="Other0"/>
              <w:shd w:val="clear" w:color="auto" w:fill="auto"/>
              <w:tabs>
                <w:tab w:val="left" w:pos="5405"/>
              </w:tabs>
              <w:spacing w:line="377" w:lineRule="auto"/>
              <w:rPr>
                <w:color w:val="231F20"/>
                <w:sz w:val="20"/>
                <w:szCs w:val="20"/>
              </w:rPr>
            </w:pPr>
            <w:r>
              <w:rPr>
                <w:color w:val="231F20"/>
                <w:sz w:val="20"/>
                <w:szCs w:val="20"/>
              </w:rPr>
              <w:t>6. Finally, it can be printed in black and while</w:t>
            </w:r>
          </w:p>
          <w:p w14:paraId="7F3A3E93" w14:textId="77777777" w:rsidR="00007CAF" w:rsidRPr="00007CAF" w:rsidRDefault="00007CAF" w:rsidP="00047923">
            <w:pPr>
              <w:pStyle w:val="Other0"/>
              <w:shd w:val="clear" w:color="auto" w:fill="auto"/>
              <w:tabs>
                <w:tab w:val="left" w:pos="5405"/>
              </w:tabs>
              <w:spacing w:line="377" w:lineRule="auto"/>
              <w:rPr>
                <w:color w:val="231F20"/>
                <w:sz w:val="20"/>
                <w:szCs w:val="20"/>
              </w:rPr>
            </w:pPr>
          </w:p>
        </w:tc>
        <w:tc>
          <w:tcPr>
            <w:tcW w:w="3562" w:type="dxa"/>
            <w:shd w:val="clear" w:color="auto" w:fill="FFFFFF"/>
            <w:vAlign w:val="center"/>
          </w:tcPr>
          <w:p w14:paraId="787F8489" w14:textId="77777777" w:rsidR="00007CAF" w:rsidRPr="00007CAF" w:rsidRDefault="00007CAF" w:rsidP="00047923">
            <w:pPr>
              <w:pStyle w:val="Other0"/>
              <w:shd w:val="clear" w:color="auto" w:fill="auto"/>
              <w:tabs>
                <w:tab w:val="left" w:pos="5405"/>
              </w:tabs>
              <w:spacing w:line="377" w:lineRule="auto"/>
              <w:rPr>
                <w:color w:val="231F20"/>
                <w:sz w:val="20"/>
                <w:szCs w:val="20"/>
              </w:rPr>
            </w:pPr>
            <w:r>
              <w:rPr>
                <w:noProof/>
                <w:color w:val="231F20"/>
                <w:sz w:val="20"/>
                <w:szCs w:val="20"/>
              </w:rPr>
              <w:drawing>
                <wp:inline distT="0" distB="0" distL="0" distR="0" wp14:anchorId="1BCCB011" wp14:editId="168B4456">
                  <wp:extent cx="1663700" cy="103632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3700" cy="1036320"/>
                          </a:xfrm>
                          <a:prstGeom prst="rect">
                            <a:avLst/>
                          </a:prstGeom>
                          <a:noFill/>
                          <a:ln>
                            <a:noFill/>
                          </a:ln>
                        </pic:spPr>
                      </pic:pic>
                    </a:graphicData>
                  </a:graphic>
                </wp:inline>
              </w:drawing>
            </w:r>
          </w:p>
        </w:tc>
      </w:tr>
    </w:tbl>
    <w:p w14:paraId="2BE8DD9F" w14:textId="77777777" w:rsidR="00007CAF" w:rsidRPr="00007CAF" w:rsidRDefault="00007CAF" w:rsidP="00007CAF">
      <w:pPr>
        <w:pStyle w:val="Other0"/>
        <w:shd w:val="clear" w:color="auto" w:fill="auto"/>
        <w:tabs>
          <w:tab w:val="left" w:pos="5405"/>
        </w:tabs>
        <w:spacing w:line="377" w:lineRule="auto"/>
        <w:rPr>
          <w:color w:val="231F20"/>
          <w:sz w:val="20"/>
          <w:szCs w:val="20"/>
        </w:rPr>
      </w:pPr>
    </w:p>
    <w:p w14:paraId="1F8AE2BF" w14:textId="77777777" w:rsidR="00007CAF" w:rsidRPr="00007CAF" w:rsidRDefault="00007CAF" w:rsidP="00007CAF">
      <w:pPr>
        <w:pStyle w:val="Heading10"/>
        <w:keepNext/>
        <w:keepLines/>
        <w:numPr>
          <w:ilvl w:val="0"/>
          <w:numId w:val="4"/>
        </w:numPr>
        <w:shd w:val="clear" w:color="auto" w:fill="auto"/>
        <w:tabs>
          <w:tab w:val="left" w:pos="298"/>
        </w:tabs>
        <w:spacing w:after="160" w:line="360" w:lineRule="auto"/>
        <w:jc w:val="both"/>
        <w:rPr>
          <w:b/>
          <w:bCs/>
          <w:i w:val="0"/>
          <w:iCs w:val="0"/>
          <w:color w:val="000000"/>
          <w:sz w:val="22"/>
          <w:szCs w:val="22"/>
        </w:rPr>
      </w:pPr>
      <w:bookmarkStart w:id="4" w:name="bookmark3"/>
      <w:bookmarkStart w:id="5" w:name="bookmark4"/>
      <w:bookmarkStart w:id="6" w:name="bookmark5"/>
      <w:r>
        <w:rPr>
          <w:b/>
          <w:bCs/>
          <w:i w:val="0"/>
          <w:iCs w:val="0"/>
          <w:color w:val="000000"/>
          <w:sz w:val="22"/>
          <w:szCs w:val="22"/>
        </w:rPr>
        <w:t xml:space="preserve">EU Organic Farming logo in combination with the </w:t>
      </w:r>
      <w:proofErr w:type="spellStart"/>
      <w:r>
        <w:rPr>
          <w:b/>
          <w:bCs/>
          <w:i w:val="0"/>
          <w:iCs w:val="0"/>
          <w:color w:val="000000"/>
          <w:sz w:val="22"/>
          <w:szCs w:val="22"/>
        </w:rPr>
        <w:t>Τϋν</w:t>
      </w:r>
      <w:proofErr w:type="spellEnd"/>
      <w:r>
        <w:rPr>
          <w:b/>
          <w:bCs/>
          <w:i w:val="0"/>
          <w:iCs w:val="0"/>
          <w:color w:val="000000"/>
          <w:sz w:val="22"/>
          <w:szCs w:val="22"/>
        </w:rPr>
        <w:t xml:space="preserve"> AUSTRIA HELLAS Organic Product Certification seal</w:t>
      </w:r>
      <w:bookmarkEnd w:id="4"/>
      <w:bookmarkEnd w:id="5"/>
      <w:bookmarkEnd w:id="6"/>
    </w:p>
    <w:p w14:paraId="2E2985E4" w14:textId="77777777" w:rsidR="00007CAF" w:rsidRPr="00007CAF" w:rsidRDefault="00007CAF" w:rsidP="00007CAF">
      <w:pPr>
        <w:spacing w:line="360" w:lineRule="exact"/>
      </w:pPr>
      <w:r>
        <w:rPr>
          <w:noProof/>
        </w:rPr>
        <w:drawing>
          <wp:anchor distT="0" distB="0" distL="114300" distR="114300" simplePos="0" relativeHeight="251663360" behindDoc="0" locked="0" layoutInCell="1" allowOverlap="1" wp14:anchorId="77C947A5" wp14:editId="7FCE6BD0">
            <wp:simplePos x="0" y="0"/>
            <wp:positionH relativeFrom="page">
              <wp:align>center</wp:align>
            </wp:positionH>
            <wp:positionV relativeFrom="paragraph">
              <wp:posOffset>872490</wp:posOffset>
            </wp:positionV>
            <wp:extent cx="6845300" cy="2828925"/>
            <wp:effectExtent l="0" t="0" r="0" b="9525"/>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4530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On organic products, the EU organic farming logo is placed on the product along with the </w:t>
      </w:r>
      <w:proofErr w:type="spellStart"/>
      <w:r>
        <w:t>Τϋν</w:t>
      </w:r>
      <w:proofErr w:type="spellEnd"/>
      <w:r>
        <w:t xml:space="preserve"> AUSTRIA HELLAS Organic Product Certification seal. Below are some possible combinations:</w:t>
      </w:r>
    </w:p>
    <w:p w14:paraId="0A0240C4" w14:textId="77777777" w:rsidR="00007CAF" w:rsidRPr="00007CAF" w:rsidRDefault="00007CAF" w:rsidP="00007CAF">
      <w:pPr>
        <w:spacing w:line="360" w:lineRule="exact"/>
      </w:pPr>
    </w:p>
    <w:p w14:paraId="137B56E1" w14:textId="77777777" w:rsidR="00007CAF" w:rsidRPr="00007CAF" w:rsidRDefault="00007CAF" w:rsidP="00007CAF">
      <w:pPr>
        <w:spacing w:line="360" w:lineRule="exact"/>
      </w:pPr>
    </w:p>
    <w:p w14:paraId="7DC0A7A3" w14:textId="77777777" w:rsidR="00007CAF" w:rsidRPr="00007CAF" w:rsidRDefault="00007CAF" w:rsidP="00007CAF">
      <w:pPr>
        <w:spacing w:after="407" w:line="1" w:lineRule="exact"/>
      </w:pPr>
    </w:p>
    <w:p w14:paraId="62EC175E" w14:textId="77777777" w:rsidR="00007CAF" w:rsidRPr="00007CAF" w:rsidRDefault="00007CAF" w:rsidP="00007CAF">
      <w:pPr>
        <w:spacing w:line="1" w:lineRule="exact"/>
        <w:sectPr w:rsidR="00007CAF" w:rsidRPr="00007CAF">
          <w:pgSz w:w="12142" w:h="16838"/>
          <w:pgMar w:top="624" w:right="794" w:bottom="486" w:left="568" w:header="0" w:footer="3" w:gutter="0"/>
          <w:cols w:space="720"/>
          <w:noEndnote/>
          <w:docGrid w:linePitch="360"/>
        </w:sectPr>
      </w:pPr>
    </w:p>
    <w:p w14:paraId="1649546E" w14:textId="77777777" w:rsidR="00007CAF" w:rsidRPr="00007CAF" w:rsidRDefault="00007CAF" w:rsidP="00007CAF">
      <w:pPr>
        <w:pStyle w:val="Heading30"/>
        <w:keepNext/>
        <w:keepLines/>
        <w:numPr>
          <w:ilvl w:val="0"/>
          <w:numId w:val="5"/>
        </w:numPr>
        <w:shd w:val="clear" w:color="auto" w:fill="auto"/>
        <w:tabs>
          <w:tab w:val="left" w:pos="298"/>
        </w:tabs>
        <w:spacing w:after="100" w:line="283" w:lineRule="auto"/>
        <w:ind w:left="300" w:hanging="300"/>
        <w:jc w:val="both"/>
      </w:pPr>
      <w:bookmarkStart w:id="7" w:name="bookmark6"/>
      <w:bookmarkStart w:id="8" w:name="bookmark7"/>
      <w:r>
        <w:lastRenderedPageBreak/>
        <w:t xml:space="preserve">Use of only the Certified Organic Product seal and/or code of </w:t>
      </w:r>
      <w:proofErr w:type="spellStart"/>
      <w:r>
        <w:t>Τϋν</w:t>
      </w:r>
      <w:proofErr w:type="spellEnd"/>
      <w:r>
        <w:t xml:space="preserve"> AUSTRIA HELLAS</w:t>
      </w:r>
      <w:bookmarkEnd w:id="7"/>
      <w:bookmarkEnd w:id="8"/>
    </w:p>
    <w:p w14:paraId="1638CD4A" w14:textId="77777777" w:rsidR="00007CAF" w:rsidRPr="00007CAF" w:rsidRDefault="00007CAF" w:rsidP="00007CAF">
      <w:pPr>
        <w:pStyle w:val="Bodytext20"/>
        <w:shd w:val="clear" w:color="auto" w:fill="auto"/>
        <w:spacing w:after="480" w:line="286" w:lineRule="auto"/>
        <w:jc w:val="both"/>
        <w:rPr>
          <w:b w:val="0"/>
          <w:bCs w:val="0"/>
        </w:rPr>
      </w:pPr>
      <w:r>
        <w:rPr>
          <w:b w:val="0"/>
          <w:bCs w:val="0"/>
        </w:rPr>
        <w:t xml:space="preserve">On products with one in-conversion ingredient in organic farming or on foodstuffs of which less than 95% of its ingredients of agricultural origin are organic, the </w:t>
      </w:r>
      <w:proofErr w:type="spellStart"/>
      <w:r>
        <w:rPr>
          <w:b w:val="0"/>
          <w:bCs w:val="0"/>
        </w:rPr>
        <w:t>Τϋν</w:t>
      </w:r>
      <w:proofErr w:type="spellEnd"/>
      <w:r>
        <w:rPr>
          <w:b w:val="0"/>
          <w:bCs w:val="0"/>
        </w:rPr>
        <w:t xml:space="preserve"> AUSTRIA </w:t>
      </w:r>
      <w:r>
        <w:rPr>
          <w:b w:val="0"/>
          <w:bCs w:val="0"/>
          <w:smallCaps/>
        </w:rPr>
        <w:t>HELLAS</w:t>
      </w:r>
      <w:r>
        <w:rPr>
          <w:b w:val="0"/>
          <w:bCs w:val="0"/>
        </w:rPr>
        <w:t xml:space="preserve"> Certified Organic Product seal and/or code may be used optionally on product labelling.</w:t>
      </w:r>
    </w:p>
    <w:p w14:paraId="1C2854BF" w14:textId="77777777" w:rsidR="00007CAF" w:rsidRPr="00007CAF" w:rsidRDefault="00007CAF" w:rsidP="00007CAF">
      <w:pPr>
        <w:jc w:val="center"/>
        <w:rPr>
          <w:sz w:val="2"/>
          <w:szCs w:val="2"/>
        </w:rPr>
      </w:pPr>
      <w:r>
        <w:rPr>
          <w:noProof/>
          <w:sz w:val="2"/>
          <w:szCs w:val="2"/>
        </w:rPr>
        <w:drawing>
          <wp:inline distT="0" distB="0" distL="0" distR="0" wp14:anchorId="2D0B19E7" wp14:editId="1DED78D4">
            <wp:extent cx="1798320" cy="105473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stretch/>
                  </pic:blipFill>
                  <pic:spPr>
                    <a:xfrm>
                      <a:off x="0" y="0"/>
                      <a:ext cx="1798320" cy="1054735"/>
                    </a:xfrm>
                    <a:prstGeom prst="rect">
                      <a:avLst/>
                    </a:prstGeom>
                  </pic:spPr>
                </pic:pic>
              </a:graphicData>
            </a:graphic>
          </wp:inline>
        </w:drawing>
      </w:r>
    </w:p>
    <w:p w14:paraId="5247D417" w14:textId="77777777" w:rsidR="00007CAF" w:rsidRPr="00007CAF" w:rsidRDefault="00007CAF" w:rsidP="00007CAF">
      <w:pPr>
        <w:pStyle w:val="Picturecaption0"/>
        <w:shd w:val="clear" w:color="auto" w:fill="auto"/>
        <w:ind w:left="773"/>
        <w:jc w:val="center"/>
        <w:rPr>
          <w:b/>
          <w:bCs/>
          <w:sz w:val="20"/>
          <w:szCs w:val="20"/>
        </w:rPr>
      </w:pPr>
      <w:r>
        <w:rPr>
          <w:b/>
          <w:bCs/>
          <w:sz w:val="20"/>
          <w:szCs w:val="20"/>
        </w:rPr>
        <w:t>GR-BIO-15</w:t>
      </w:r>
    </w:p>
    <w:p w14:paraId="28A052BE" w14:textId="77777777" w:rsidR="00007CAF" w:rsidRPr="00007CAF" w:rsidRDefault="00007CAF" w:rsidP="00007CAF">
      <w:pPr>
        <w:spacing w:after="559" w:line="1" w:lineRule="exact"/>
      </w:pPr>
    </w:p>
    <w:p w14:paraId="29931B71" w14:textId="77777777" w:rsidR="00007CAF" w:rsidRPr="00007CAF" w:rsidRDefault="00007CAF" w:rsidP="00007CAF">
      <w:pPr>
        <w:pStyle w:val="Heading30"/>
        <w:keepNext/>
        <w:keepLines/>
        <w:numPr>
          <w:ilvl w:val="0"/>
          <w:numId w:val="5"/>
        </w:numPr>
        <w:shd w:val="clear" w:color="auto" w:fill="auto"/>
        <w:tabs>
          <w:tab w:val="left" w:pos="294"/>
        </w:tabs>
        <w:spacing w:after="220" w:line="360" w:lineRule="auto"/>
        <w:ind w:left="300" w:hanging="300"/>
        <w:jc w:val="both"/>
      </w:pPr>
      <w:bookmarkStart w:id="9" w:name="bookmark8"/>
      <w:bookmarkStart w:id="10" w:name="bookmark9"/>
      <w:r>
        <w:t xml:space="preserve">Regulation on the Use of </w:t>
      </w:r>
      <w:proofErr w:type="spellStart"/>
      <w:r>
        <w:t>TUV</w:t>
      </w:r>
      <w:proofErr w:type="spellEnd"/>
      <w:r>
        <w:t xml:space="preserve"> AUSTRIA HELLAS Certification Documents and Seals for Organic Products</w:t>
      </w:r>
      <w:bookmarkEnd w:id="9"/>
      <w:bookmarkEnd w:id="10"/>
    </w:p>
    <w:p w14:paraId="0B907E6B" w14:textId="77777777" w:rsidR="00007CAF" w:rsidRPr="00007CAF" w:rsidRDefault="00007CAF" w:rsidP="00007CAF">
      <w:pPr>
        <w:pStyle w:val="Bodytext20"/>
        <w:numPr>
          <w:ilvl w:val="0"/>
          <w:numId w:val="6"/>
        </w:numPr>
        <w:shd w:val="clear" w:color="auto" w:fill="auto"/>
        <w:tabs>
          <w:tab w:val="left" w:pos="294"/>
        </w:tabs>
        <w:spacing w:after="100" w:line="276" w:lineRule="auto"/>
        <w:jc w:val="both"/>
        <w:rPr>
          <w:b w:val="0"/>
          <w:bCs w:val="0"/>
        </w:rPr>
      </w:pPr>
      <w:r>
        <w:rPr>
          <w:b w:val="0"/>
          <w:bCs w:val="0"/>
        </w:rPr>
        <w:t>The business must make claims regarding the certification in accordance with the scope of the application of certification of the products, procedures, processes and units controlled by the Body.</w:t>
      </w:r>
    </w:p>
    <w:p w14:paraId="414E8379" w14:textId="77777777" w:rsidR="00007CAF" w:rsidRPr="00007CAF" w:rsidRDefault="00007CAF" w:rsidP="00007CAF">
      <w:pPr>
        <w:pStyle w:val="Bodytext20"/>
        <w:numPr>
          <w:ilvl w:val="0"/>
          <w:numId w:val="6"/>
        </w:numPr>
        <w:shd w:val="clear" w:color="auto" w:fill="auto"/>
        <w:tabs>
          <w:tab w:val="left" w:pos="298"/>
        </w:tabs>
        <w:spacing w:after="100" w:line="276" w:lineRule="auto"/>
        <w:jc w:val="both"/>
        <w:rPr>
          <w:b w:val="0"/>
          <w:bCs w:val="0"/>
        </w:rPr>
      </w:pPr>
      <w:r>
        <w:rPr>
          <w:b w:val="0"/>
          <w:bCs w:val="0"/>
        </w:rPr>
        <w:t xml:space="preserve">The business may not use the certification of products, the certification documents issued or the </w:t>
      </w:r>
      <w:proofErr w:type="spellStart"/>
      <w:r>
        <w:rPr>
          <w:b w:val="0"/>
          <w:bCs w:val="0"/>
        </w:rPr>
        <w:t>TUVAUSTRIAHELLAS</w:t>
      </w:r>
      <w:proofErr w:type="spellEnd"/>
      <w:r>
        <w:rPr>
          <w:b w:val="0"/>
          <w:bCs w:val="0"/>
        </w:rPr>
        <w:t xml:space="preserve"> seal for certification of organic products in such a way as to hurt the reputation of </w:t>
      </w:r>
      <w:proofErr w:type="spellStart"/>
      <w:r>
        <w:rPr>
          <w:b w:val="0"/>
          <w:bCs w:val="0"/>
        </w:rPr>
        <w:t>TUVAUSTRIAHELLAS</w:t>
      </w:r>
      <w:proofErr w:type="spellEnd"/>
      <w:r>
        <w:rPr>
          <w:b w:val="0"/>
          <w:bCs w:val="0"/>
        </w:rPr>
        <w:t>; it may not make statements regarding the certification of its products that are misleading or unauthorised according to Regulation (</w:t>
      </w:r>
      <w:proofErr w:type="spellStart"/>
      <w:r>
        <w:rPr>
          <w:b w:val="0"/>
          <w:bCs w:val="0"/>
        </w:rPr>
        <w:t>ΕC</w:t>
      </w:r>
      <w:proofErr w:type="spellEnd"/>
      <w:r>
        <w:rPr>
          <w:b w:val="0"/>
          <w:bCs w:val="0"/>
        </w:rPr>
        <w:t>) 834/2007 and Regulation (</w:t>
      </w:r>
      <w:proofErr w:type="spellStart"/>
      <w:r>
        <w:rPr>
          <w:b w:val="0"/>
          <w:bCs w:val="0"/>
        </w:rPr>
        <w:t>ΕC</w:t>
      </w:r>
      <w:proofErr w:type="spellEnd"/>
      <w:r>
        <w:rPr>
          <w:b w:val="0"/>
          <w:bCs w:val="0"/>
        </w:rPr>
        <w:t xml:space="preserve">) 889/2008, the National Legislation and the </w:t>
      </w:r>
      <w:proofErr w:type="spellStart"/>
      <w:r>
        <w:rPr>
          <w:b w:val="0"/>
          <w:bCs w:val="0"/>
        </w:rPr>
        <w:t>TUVAUSTRIAHELLAS</w:t>
      </w:r>
      <w:proofErr w:type="spellEnd"/>
      <w:r>
        <w:rPr>
          <w:b w:val="0"/>
          <w:bCs w:val="0"/>
        </w:rPr>
        <w:t xml:space="preserve"> Organic Product Certification Regulation in effect.</w:t>
      </w:r>
    </w:p>
    <w:p w14:paraId="7C168010" w14:textId="77777777" w:rsidR="00007CAF" w:rsidRPr="00007CAF" w:rsidRDefault="00007CAF" w:rsidP="00007CAF">
      <w:pPr>
        <w:pStyle w:val="Bodytext20"/>
        <w:numPr>
          <w:ilvl w:val="0"/>
          <w:numId w:val="6"/>
        </w:numPr>
        <w:shd w:val="clear" w:color="auto" w:fill="auto"/>
        <w:tabs>
          <w:tab w:val="left" w:pos="308"/>
        </w:tabs>
        <w:spacing w:after="100" w:line="276" w:lineRule="auto"/>
        <w:jc w:val="both"/>
        <w:rPr>
          <w:b w:val="0"/>
          <w:bCs w:val="0"/>
        </w:rPr>
      </w:pPr>
      <w:r>
        <w:rPr>
          <w:b w:val="0"/>
          <w:bCs w:val="0"/>
        </w:rPr>
        <w:t xml:space="preserve">When referring to the certification of products in the news media, such as documents, brochures and advertising (print and/or digital), the business must meet the requirements of </w:t>
      </w:r>
      <w:proofErr w:type="spellStart"/>
      <w:r>
        <w:rPr>
          <w:b w:val="0"/>
          <w:bCs w:val="0"/>
        </w:rPr>
        <w:t>Τϋν</w:t>
      </w:r>
      <w:proofErr w:type="spellEnd"/>
      <w:r>
        <w:rPr>
          <w:b w:val="0"/>
          <w:bCs w:val="0"/>
        </w:rPr>
        <w:t xml:space="preserve"> AUSTRIA HELLAS as these are described in the present Regulation, the Regulation on Certification of Organic Products and the requirements of European and National Legislation on biological farming, as amended and in force at a given time.</w:t>
      </w:r>
    </w:p>
    <w:p w14:paraId="063BCE1E" w14:textId="77777777" w:rsidR="00007CAF" w:rsidRPr="00007CAF" w:rsidRDefault="00007CAF" w:rsidP="00007CAF">
      <w:pPr>
        <w:pStyle w:val="Bodytext20"/>
        <w:numPr>
          <w:ilvl w:val="0"/>
          <w:numId w:val="6"/>
        </w:numPr>
        <w:shd w:val="clear" w:color="auto" w:fill="auto"/>
        <w:tabs>
          <w:tab w:val="left" w:pos="298"/>
        </w:tabs>
        <w:spacing w:after="100" w:line="276" w:lineRule="auto"/>
        <w:jc w:val="both"/>
        <w:rPr>
          <w:bCs w:val="0"/>
        </w:rPr>
      </w:pPr>
      <w:r>
        <w:rPr>
          <w:b w:val="0"/>
          <w:bCs w:val="0"/>
        </w:rPr>
        <w:t xml:space="preserve">After issuing Documentary Proof, </w:t>
      </w:r>
      <w:proofErr w:type="spellStart"/>
      <w:r>
        <w:rPr>
          <w:b w:val="0"/>
          <w:bCs w:val="0"/>
        </w:rPr>
        <w:t>Τϋν</w:t>
      </w:r>
      <w:proofErr w:type="spellEnd"/>
      <w:r>
        <w:rPr>
          <w:b w:val="0"/>
          <w:bCs w:val="0"/>
        </w:rPr>
        <w:t xml:space="preserve"> AUSTRIA HELLAS gives the right to the business to use the Body’s seal for certification of organic products</w:t>
      </w:r>
      <w:r>
        <w:t xml:space="preserve"> solely and exclusively in the forms depicted in the present document.</w:t>
      </w:r>
    </w:p>
    <w:p w14:paraId="3F5F0261" w14:textId="012782AF" w:rsidR="00007CAF" w:rsidRPr="00007CAF" w:rsidRDefault="00007CAF" w:rsidP="00007CAF">
      <w:pPr>
        <w:pStyle w:val="Bodytext20"/>
        <w:numPr>
          <w:ilvl w:val="0"/>
          <w:numId w:val="6"/>
        </w:numPr>
        <w:shd w:val="clear" w:color="auto" w:fill="auto"/>
        <w:tabs>
          <w:tab w:val="left" w:pos="303"/>
        </w:tabs>
        <w:spacing w:after="100" w:line="276" w:lineRule="auto"/>
        <w:jc w:val="both"/>
        <w:rPr>
          <w:bCs w:val="0"/>
        </w:rPr>
      </w:pPr>
      <w:r>
        <w:rPr>
          <w:b w:val="0"/>
          <w:bCs w:val="0"/>
        </w:rPr>
        <w:t xml:space="preserve">The right to use the </w:t>
      </w:r>
      <w:proofErr w:type="spellStart"/>
      <w:r>
        <w:rPr>
          <w:b w:val="0"/>
          <w:bCs w:val="0"/>
        </w:rPr>
        <w:t>Τϋν</w:t>
      </w:r>
      <w:proofErr w:type="spellEnd"/>
      <w:r>
        <w:rPr>
          <w:b w:val="0"/>
          <w:bCs w:val="0"/>
        </w:rPr>
        <w:t xml:space="preserve"> AUSTRIA HELLAS certified organic product seal applies exclusively</w:t>
      </w:r>
      <w:r>
        <w:t xml:space="preserve"> for products, procedures, processes and units audited by the Body </w:t>
      </w:r>
      <w:r>
        <w:rPr>
          <w:b w:val="0"/>
          <w:bCs w:val="0"/>
        </w:rPr>
        <w:t>and for which valid Documentary Proof has been issued.</w:t>
      </w:r>
      <w:r>
        <w:t xml:space="preserve"> </w:t>
      </w:r>
      <w:r>
        <w:rPr>
          <w:b w:val="0"/>
          <w:bCs w:val="0"/>
        </w:rPr>
        <w:t xml:space="preserve"> The seal may not be used for any other product, procedures, processes or units that have not been included in the Documentary Proof.</w:t>
      </w:r>
    </w:p>
    <w:p w14:paraId="3AEB26E5" w14:textId="77777777" w:rsidR="00007CAF" w:rsidRPr="00007CAF" w:rsidRDefault="00007CAF" w:rsidP="00007CAF">
      <w:pPr>
        <w:pStyle w:val="Bodytext20"/>
        <w:numPr>
          <w:ilvl w:val="0"/>
          <w:numId w:val="6"/>
        </w:numPr>
        <w:shd w:val="clear" w:color="auto" w:fill="auto"/>
        <w:tabs>
          <w:tab w:val="left" w:pos="298"/>
        </w:tabs>
        <w:spacing w:after="100" w:line="276" w:lineRule="auto"/>
        <w:jc w:val="both"/>
        <w:rPr>
          <w:b w:val="0"/>
          <w:bCs w:val="0"/>
        </w:rPr>
      </w:pPr>
      <w:r>
        <w:rPr>
          <w:b w:val="0"/>
          <w:bCs w:val="0"/>
        </w:rPr>
        <w:t xml:space="preserve">The seal must be easily visible and clearly legible. The business does not have the right to alter the seal in any way and is obliged – before using it on labels, advertising materials, letterhead, etc. – to submit a draft design to </w:t>
      </w:r>
      <w:proofErr w:type="spellStart"/>
      <w:r>
        <w:rPr>
          <w:b w:val="0"/>
          <w:bCs w:val="0"/>
        </w:rPr>
        <w:t>Τϋν</w:t>
      </w:r>
      <w:proofErr w:type="spellEnd"/>
      <w:r>
        <w:rPr>
          <w:b w:val="0"/>
          <w:bCs w:val="0"/>
        </w:rPr>
        <w:t xml:space="preserve"> AUSTRIA HELLAS by email at: </w:t>
      </w:r>
      <w:hyperlink r:id="rId26" w:history="1">
        <w:r>
          <w:rPr>
            <w:b w:val="0"/>
            <w:bCs w:val="0"/>
          </w:rPr>
          <w:t>info@tuvaustriahellas.ar</w:t>
        </w:r>
      </w:hyperlink>
      <w:r>
        <w:rPr>
          <w:b w:val="0"/>
          <w:bCs w:val="0"/>
        </w:rPr>
        <w:t xml:space="preserve"> or to contact the Organic Products Department at 210-5220920.</w:t>
      </w:r>
    </w:p>
    <w:p w14:paraId="6A3FE8FE" w14:textId="77777777" w:rsidR="00007CAF" w:rsidRPr="00007CAF" w:rsidRDefault="00007CAF" w:rsidP="00007CAF">
      <w:pPr>
        <w:rPr>
          <w:b/>
          <w:bCs/>
        </w:rPr>
      </w:pPr>
      <w:r>
        <w:br w:type="page"/>
      </w:r>
    </w:p>
    <w:p w14:paraId="30DA5541" w14:textId="77777777" w:rsidR="00007CAF" w:rsidRPr="00007CAF" w:rsidRDefault="00007CAF" w:rsidP="00007CAF">
      <w:pPr>
        <w:pStyle w:val="Bodytext20"/>
        <w:shd w:val="clear" w:color="auto" w:fill="auto"/>
        <w:tabs>
          <w:tab w:val="left" w:pos="298"/>
        </w:tabs>
        <w:spacing w:after="100" w:line="276" w:lineRule="auto"/>
        <w:jc w:val="both"/>
      </w:pPr>
    </w:p>
    <w:p w14:paraId="4305778E" w14:textId="77777777" w:rsidR="00007CAF" w:rsidRPr="00007CAF" w:rsidRDefault="00007CAF" w:rsidP="00007CAF">
      <w:pPr>
        <w:pStyle w:val="Bodytext20"/>
        <w:numPr>
          <w:ilvl w:val="0"/>
          <w:numId w:val="6"/>
        </w:numPr>
        <w:shd w:val="clear" w:color="auto" w:fill="auto"/>
        <w:tabs>
          <w:tab w:val="left" w:pos="333"/>
        </w:tabs>
        <w:spacing w:after="100" w:line="276" w:lineRule="auto"/>
        <w:jc w:val="both"/>
        <w:rPr>
          <w:b w:val="0"/>
          <w:bCs w:val="0"/>
        </w:rPr>
      </w:pPr>
      <w:r>
        <w:rPr>
          <w:b w:val="0"/>
          <w:bCs w:val="0"/>
        </w:rPr>
        <w:t xml:space="preserve">The </w:t>
      </w:r>
      <w:proofErr w:type="spellStart"/>
      <w:r>
        <w:rPr>
          <w:b w:val="0"/>
          <w:bCs w:val="0"/>
        </w:rPr>
        <w:t>Τϋν</w:t>
      </w:r>
      <w:proofErr w:type="spellEnd"/>
      <w:r>
        <w:rPr>
          <w:b w:val="0"/>
          <w:bCs w:val="0"/>
        </w:rPr>
        <w:t xml:space="preserve"> AUSTRIA HELLAS seal may be used only by the company that has been given the right of use, and only in direct relation to the company name or this seal. Use of the seal cannot be transferred to a third party or successor thereof without the express written consent of the Certification Body.</w:t>
      </w:r>
    </w:p>
    <w:p w14:paraId="43C84D5D" w14:textId="77777777" w:rsidR="00007CAF" w:rsidRPr="00007CAF" w:rsidRDefault="00007CAF" w:rsidP="00007CAF">
      <w:pPr>
        <w:pStyle w:val="Bodytext20"/>
        <w:numPr>
          <w:ilvl w:val="0"/>
          <w:numId w:val="6"/>
        </w:numPr>
        <w:shd w:val="clear" w:color="auto" w:fill="auto"/>
        <w:tabs>
          <w:tab w:val="left" w:pos="333"/>
        </w:tabs>
        <w:spacing w:after="100" w:line="276" w:lineRule="auto"/>
        <w:jc w:val="both"/>
        <w:rPr>
          <w:b w:val="0"/>
          <w:bCs w:val="0"/>
        </w:rPr>
      </w:pPr>
      <w:r>
        <w:rPr>
          <w:b w:val="0"/>
          <w:bCs w:val="0"/>
        </w:rPr>
        <w:t>The company may provide copies of the certification documents it has been issued to third parties, on the condition that these are copied in their entirety and are not tampered with in any way.</w:t>
      </w:r>
    </w:p>
    <w:p w14:paraId="764CCD43" w14:textId="63CD2B52" w:rsidR="00007CAF" w:rsidRPr="00007CAF" w:rsidRDefault="00007CAF" w:rsidP="00007CAF">
      <w:pPr>
        <w:pStyle w:val="Bodytext20"/>
        <w:numPr>
          <w:ilvl w:val="0"/>
          <w:numId w:val="6"/>
        </w:numPr>
        <w:shd w:val="clear" w:color="auto" w:fill="auto"/>
        <w:tabs>
          <w:tab w:val="left" w:pos="333"/>
        </w:tabs>
        <w:spacing w:after="100" w:line="276" w:lineRule="auto"/>
        <w:jc w:val="both"/>
        <w:rPr>
          <w:b w:val="0"/>
          <w:bCs w:val="0"/>
        </w:rPr>
      </w:pPr>
      <w:r>
        <w:rPr>
          <w:b w:val="0"/>
          <w:bCs w:val="0"/>
        </w:rPr>
        <w:t xml:space="preserve">If claims are made against the Certification Body due to use of the organic product certification seal and/or certification documents of </w:t>
      </w:r>
      <w:proofErr w:type="spellStart"/>
      <w:r>
        <w:rPr>
          <w:b w:val="0"/>
          <w:bCs w:val="0"/>
        </w:rPr>
        <w:t>TϋV</w:t>
      </w:r>
      <w:proofErr w:type="spellEnd"/>
      <w:r>
        <w:rPr>
          <w:b w:val="0"/>
          <w:bCs w:val="0"/>
        </w:rPr>
        <w:t xml:space="preserve"> AUSTRIA HELLAS by the company and in a manner counter to the provisions of the present regulations, the company is obliged release the Certification Body from any responsibility for third-party claims. The same holds true in a case where third-party claims are made against the Certification Body due to claims made by the company in the context of advertising.</w:t>
      </w:r>
    </w:p>
    <w:p w14:paraId="7B6B736E" w14:textId="77777777" w:rsidR="00007CAF" w:rsidRPr="00007CAF" w:rsidRDefault="00007CAF" w:rsidP="00007CAF">
      <w:pPr>
        <w:pStyle w:val="Bodytext20"/>
        <w:numPr>
          <w:ilvl w:val="0"/>
          <w:numId w:val="6"/>
        </w:numPr>
        <w:shd w:val="clear" w:color="auto" w:fill="auto"/>
        <w:tabs>
          <w:tab w:val="left" w:pos="423"/>
        </w:tabs>
        <w:spacing w:after="100" w:line="276" w:lineRule="auto"/>
        <w:jc w:val="both"/>
        <w:rPr>
          <w:b w:val="0"/>
          <w:bCs w:val="0"/>
        </w:rPr>
      </w:pPr>
      <w:r>
        <w:rPr>
          <w:b w:val="0"/>
          <w:bCs w:val="0"/>
        </w:rPr>
        <w:t xml:space="preserve">The company is obliged to use the organic product certification seal of </w:t>
      </w:r>
      <w:proofErr w:type="spellStart"/>
      <w:r>
        <w:rPr>
          <w:b w:val="0"/>
          <w:bCs w:val="0"/>
        </w:rPr>
        <w:t>TÙV</w:t>
      </w:r>
      <w:proofErr w:type="spellEnd"/>
      <w:r>
        <w:rPr>
          <w:b w:val="0"/>
          <w:bCs w:val="0"/>
        </w:rPr>
        <w:t xml:space="preserve"> AUSTRIA HELLAS competitively in such a way as to rule out any misinterpretation of the scope of certification.</w:t>
      </w:r>
    </w:p>
    <w:p w14:paraId="643838F9" w14:textId="77777777" w:rsidR="00007CAF" w:rsidRPr="00007CAF" w:rsidRDefault="00007CAF" w:rsidP="00007CAF">
      <w:pPr>
        <w:pStyle w:val="Bodytext20"/>
        <w:numPr>
          <w:ilvl w:val="0"/>
          <w:numId w:val="6"/>
        </w:numPr>
        <w:shd w:val="clear" w:color="auto" w:fill="auto"/>
        <w:tabs>
          <w:tab w:val="left" w:pos="423"/>
        </w:tabs>
        <w:spacing w:after="100" w:line="276" w:lineRule="auto"/>
        <w:jc w:val="both"/>
        <w:rPr>
          <w:b w:val="0"/>
          <w:bCs w:val="0"/>
        </w:rPr>
      </w:pPr>
      <w:r>
        <w:rPr>
          <w:b w:val="0"/>
          <w:bCs w:val="0"/>
        </w:rPr>
        <w:t xml:space="preserve">The company gains the non-transferable and exclusive right to use visuals of the </w:t>
      </w:r>
      <w:proofErr w:type="spellStart"/>
      <w:r>
        <w:rPr>
          <w:b w:val="0"/>
          <w:bCs w:val="0"/>
        </w:rPr>
        <w:t>TÙV</w:t>
      </w:r>
      <w:proofErr w:type="spellEnd"/>
      <w:r>
        <w:rPr>
          <w:b w:val="0"/>
          <w:bCs w:val="0"/>
        </w:rPr>
        <w:t xml:space="preserve"> AUSTRIA HELLAS organic product certification seal in accordance with the above stipulations.</w:t>
      </w:r>
    </w:p>
    <w:p w14:paraId="5BEE8597" w14:textId="77777777" w:rsidR="00007CAF" w:rsidRPr="00007CAF" w:rsidRDefault="00007CAF" w:rsidP="00007CAF">
      <w:pPr>
        <w:pStyle w:val="Bodytext20"/>
        <w:numPr>
          <w:ilvl w:val="0"/>
          <w:numId w:val="6"/>
        </w:numPr>
        <w:shd w:val="clear" w:color="auto" w:fill="auto"/>
        <w:tabs>
          <w:tab w:val="left" w:pos="447"/>
        </w:tabs>
        <w:spacing w:after="100" w:line="276" w:lineRule="auto"/>
        <w:jc w:val="both"/>
        <w:rPr>
          <w:b w:val="0"/>
          <w:bCs w:val="0"/>
        </w:rPr>
      </w:pPr>
      <w:r>
        <w:rPr>
          <w:b w:val="0"/>
          <w:bCs w:val="0"/>
        </w:rPr>
        <w:t>The company may not make changes to the Certification Documents or the seal.</w:t>
      </w:r>
    </w:p>
    <w:p w14:paraId="6887E997" w14:textId="77777777" w:rsidR="00007CAF" w:rsidRPr="00007CAF" w:rsidRDefault="00007CAF" w:rsidP="00007CAF">
      <w:pPr>
        <w:pStyle w:val="Bodytext20"/>
        <w:numPr>
          <w:ilvl w:val="0"/>
          <w:numId w:val="6"/>
        </w:numPr>
        <w:shd w:val="clear" w:color="auto" w:fill="auto"/>
        <w:tabs>
          <w:tab w:val="left" w:pos="466"/>
        </w:tabs>
        <w:spacing w:after="400" w:line="276" w:lineRule="auto"/>
        <w:jc w:val="both"/>
        <w:rPr>
          <w:b w:val="0"/>
          <w:bCs w:val="0"/>
        </w:rPr>
      </w:pPr>
      <w:r>
        <w:rPr>
          <w:b w:val="0"/>
          <w:bCs w:val="0"/>
        </w:rPr>
        <w:t xml:space="preserve">After suspension, recall or termination of certification, the company shall return to </w:t>
      </w:r>
      <w:proofErr w:type="spellStart"/>
      <w:r>
        <w:rPr>
          <w:b w:val="0"/>
          <w:bCs w:val="0"/>
        </w:rPr>
        <w:t>TÙV</w:t>
      </w:r>
      <w:proofErr w:type="spellEnd"/>
      <w:r>
        <w:rPr>
          <w:b w:val="0"/>
          <w:bCs w:val="0"/>
        </w:rPr>
        <w:t xml:space="preserve"> AUSTRIA HELLAS the documentary proof issued to it and cease its use of indications and seals on product labels and advertising materials (print and/or electronic).</w:t>
      </w:r>
    </w:p>
    <w:p w14:paraId="411929BC" w14:textId="77777777" w:rsidR="00007CAF" w:rsidRPr="00007CAF" w:rsidRDefault="00007CAF" w:rsidP="00007CAF">
      <w:pPr>
        <w:pStyle w:val="Heading30"/>
        <w:keepNext/>
        <w:keepLines/>
        <w:numPr>
          <w:ilvl w:val="0"/>
          <w:numId w:val="5"/>
        </w:numPr>
        <w:shd w:val="clear" w:color="auto" w:fill="auto"/>
        <w:tabs>
          <w:tab w:val="left" w:pos="333"/>
        </w:tabs>
        <w:spacing w:after="300" w:line="276" w:lineRule="auto"/>
        <w:ind w:left="300" w:hanging="300"/>
        <w:jc w:val="both"/>
      </w:pPr>
      <w:bookmarkStart w:id="11" w:name="bookmark10"/>
      <w:bookmarkStart w:id="12" w:name="bookmark11"/>
      <w:r>
        <w:t xml:space="preserve">Expiration of the right to use </w:t>
      </w:r>
      <w:proofErr w:type="spellStart"/>
      <w:r>
        <w:t>TUV</w:t>
      </w:r>
      <w:proofErr w:type="spellEnd"/>
      <w:r>
        <w:t xml:space="preserve"> AUSTRIA HELLAS Certification Documents and Seals for Organic Products</w:t>
      </w:r>
      <w:bookmarkEnd w:id="11"/>
      <w:bookmarkEnd w:id="12"/>
    </w:p>
    <w:p w14:paraId="7D62F001" w14:textId="77777777" w:rsidR="00007CAF" w:rsidRPr="00007CAF" w:rsidRDefault="00007CAF" w:rsidP="00007CAF">
      <w:pPr>
        <w:pStyle w:val="Bodytext20"/>
        <w:numPr>
          <w:ilvl w:val="0"/>
          <w:numId w:val="7"/>
        </w:numPr>
        <w:shd w:val="clear" w:color="auto" w:fill="auto"/>
        <w:tabs>
          <w:tab w:val="left" w:pos="333"/>
        </w:tabs>
        <w:spacing w:after="100" w:line="276" w:lineRule="auto"/>
        <w:jc w:val="both"/>
        <w:rPr>
          <w:b w:val="0"/>
          <w:bCs w:val="0"/>
        </w:rPr>
      </w:pPr>
      <w:r>
        <w:rPr>
          <w:b w:val="0"/>
          <w:bCs w:val="0"/>
        </w:rPr>
        <w:t xml:space="preserve">The company’s right to use the </w:t>
      </w:r>
      <w:proofErr w:type="spellStart"/>
      <w:r>
        <w:rPr>
          <w:b w:val="0"/>
          <w:bCs w:val="0"/>
        </w:rPr>
        <w:t>TÙV</w:t>
      </w:r>
      <w:proofErr w:type="spellEnd"/>
      <w:r>
        <w:rPr>
          <w:b w:val="0"/>
          <w:bCs w:val="0"/>
        </w:rPr>
        <w:t xml:space="preserve"> AUSTRIA HELLAS certified organic product seal and retain the Certification Documents ceases with immediate effect, without the need for a formal complaint if:</w:t>
      </w:r>
    </w:p>
    <w:p w14:paraId="579E46FB" w14:textId="77777777" w:rsidR="00007CAF" w:rsidRPr="00007CAF" w:rsidRDefault="00007CAF" w:rsidP="00007CAF">
      <w:pPr>
        <w:pStyle w:val="Bodytext20"/>
        <w:numPr>
          <w:ilvl w:val="0"/>
          <w:numId w:val="8"/>
        </w:numPr>
        <w:shd w:val="clear" w:color="auto" w:fill="auto"/>
        <w:tabs>
          <w:tab w:val="left" w:pos="778"/>
        </w:tabs>
        <w:spacing w:after="100" w:line="276" w:lineRule="auto"/>
        <w:ind w:left="580" w:firstLine="20"/>
        <w:jc w:val="both"/>
        <w:rPr>
          <w:b w:val="0"/>
          <w:bCs w:val="0"/>
        </w:rPr>
      </w:pPr>
      <w:r>
        <w:rPr>
          <w:b w:val="0"/>
          <w:bCs w:val="0"/>
        </w:rPr>
        <w:t>the company does not disclose the significant changes in its structure or the indications of such changes as have an immediate effect on the certification (e.g. change in legal form, in the structure and organization of the company, in the procedures that may impact the products the company produces or distributes, the products it manufactures, packages, stores or imports),</w:t>
      </w:r>
    </w:p>
    <w:p w14:paraId="6E15E552" w14:textId="77777777" w:rsidR="00007CAF" w:rsidRPr="00007CAF" w:rsidRDefault="00007CAF" w:rsidP="00007CAF">
      <w:pPr>
        <w:pStyle w:val="Bodytext20"/>
        <w:numPr>
          <w:ilvl w:val="0"/>
          <w:numId w:val="8"/>
        </w:numPr>
        <w:shd w:val="clear" w:color="auto" w:fill="auto"/>
        <w:tabs>
          <w:tab w:val="left" w:pos="778"/>
        </w:tabs>
        <w:spacing w:after="100" w:line="276" w:lineRule="auto"/>
        <w:ind w:firstLine="580"/>
        <w:jc w:val="both"/>
        <w:rPr>
          <w:b w:val="0"/>
          <w:bCs w:val="0"/>
        </w:rPr>
      </w:pPr>
      <w:r>
        <w:rPr>
          <w:b w:val="0"/>
          <w:bCs w:val="0"/>
        </w:rPr>
        <w:t>the Certification Documents or seal are misused</w:t>
      </w:r>
    </w:p>
    <w:p w14:paraId="590B6855" w14:textId="77777777" w:rsidR="00007CAF" w:rsidRPr="00007CAF" w:rsidRDefault="00007CAF" w:rsidP="00007CAF">
      <w:pPr>
        <w:pStyle w:val="Bodytext20"/>
        <w:numPr>
          <w:ilvl w:val="0"/>
          <w:numId w:val="8"/>
        </w:numPr>
        <w:shd w:val="clear" w:color="auto" w:fill="auto"/>
        <w:tabs>
          <w:tab w:val="left" w:pos="778"/>
        </w:tabs>
        <w:spacing w:after="100" w:line="276" w:lineRule="auto"/>
        <w:ind w:left="580" w:firstLine="20"/>
        <w:jc w:val="both"/>
        <w:rPr>
          <w:b w:val="0"/>
          <w:bCs w:val="0"/>
        </w:rPr>
      </w:pPr>
      <w:r>
        <w:rPr>
          <w:b w:val="0"/>
          <w:bCs w:val="0"/>
        </w:rPr>
        <w:t>the results of the inspection do not justify retention of the Certification Documents and seal,</w:t>
      </w:r>
    </w:p>
    <w:p w14:paraId="25AE744D" w14:textId="77777777" w:rsidR="00007CAF" w:rsidRPr="00007CAF" w:rsidRDefault="00007CAF" w:rsidP="00007CAF">
      <w:pPr>
        <w:pStyle w:val="Bodytext20"/>
        <w:numPr>
          <w:ilvl w:val="0"/>
          <w:numId w:val="8"/>
        </w:numPr>
        <w:shd w:val="clear" w:color="auto" w:fill="auto"/>
        <w:tabs>
          <w:tab w:val="left" w:pos="778"/>
        </w:tabs>
        <w:spacing w:after="100" w:line="276" w:lineRule="auto"/>
        <w:ind w:left="580" w:firstLine="20"/>
        <w:jc w:val="both"/>
        <w:rPr>
          <w:b w:val="0"/>
          <w:bCs w:val="0"/>
        </w:rPr>
      </w:pPr>
      <w:r>
        <w:rPr>
          <w:b w:val="0"/>
          <w:bCs w:val="0"/>
        </w:rPr>
        <w:t>The company is declared bankrupt or if bankruptcy proceedings before a court are suspended due to lack of bankruptcy assets.</w:t>
      </w:r>
    </w:p>
    <w:p w14:paraId="30B06545" w14:textId="77777777" w:rsidR="00007CAF" w:rsidRPr="00007CAF" w:rsidRDefault="00007CAF" w:rsidP="00007CAF">
      <w:pPr>
        <w:pStyle w:val="Bodytext20"/>
        <w:numPr>
          <w:ilvl w:val="0"/>
          <w:numId w:val="8"/>
        </w:numPr>
        <w:shd w:val="clear" w:color="auto" w:fill="auto"/>
        <w:tabs>
          <w:tab w:val="left" w:pos="778"/>
        </w:tabs>
        <w:spacing w:after="100" w:line="276" w:lineRule="auto"/>
        <w:ind w:left="580" w:firstLine="20"/>
        <w:jc w:val="both"/>
        <w:rPr>
          <w:b w:val="0"/>
          <w:bCs w:val="0"/>
        </w:rPr>
      </w:pPr>
      <w:r>
        <w:rPr>
          <w:b w:val="0"/>
          <w:bCs w:val="0"/>
        </w:rPr>
        <w:t>The Certification Body’s fee is not paid by the deadline set by the Certification Body,</w:t>
      </w:r>
    </w:p>
    <w:p w14:paraId="7A29E3DA" w14:textId="77777777" w:rsidR="00007CAF" w:rsidRPr="00007CAF" w:rsidRDefault="00007CAF" w:rsidP="00007CAF">
      <w:pPr>
        <w:pStyle w:val="Bodytext20"/>
        <w:numPr>
          <w:ilvl w:val="0"/>
          <w:numId w:val="8"/>
        </w:numPr>
        <w:shd w:val="clear" w:color="auto" w:fill="auto"/>
        <w:tabs>
          <w:tab w:val="left" w:pos="798"/>
        </w:tabs>
        <w:spacing w:after="100" w:line="276" w:lineRule="auto"/>
        <w:ind w:left="580" w:firstLine="20"/>
        <w:jc w:val="both"/>
        <w:rPr>
          <w:b w:val="0"/>
          <w:bCs w:val="0"/>
        </w:rPr>
      </w:pPr>
      <w:r>
        <w:rPr>
          <w:b w:val="0"/>
          <w:bCs w:val="0"/>
        </w:rPr>
        <w:t>The Inspections cannot be carried out by fault of the company,</w:t>
      </w:r>
    </w:p>
    <w:p w14:paraId="34170F97" w14:textId="77777777" w:rsidR="00007CAF" w:rsidRPr="00007CAF" w:rsidRDefault="00007CAF" w:rsidP="00007CAF">
      <w:pPr>
        <w:pStyle w:val="Bodytext20"/>
        <w:numPr>
          <w:ilvl w:val="0"/>
          <w:numId w:val="8"/>
        </w:numPr>
        <w:shd w:val="clear" w:color="auto" w:fill="auto"/>
        <w:tabs>
          <w:tab w:val="left" w:pos="778"/>
        </w:tabs>
        <w:spacing w:after="100" w:line="276" w:lineRule="auto"/>
        <w:ind w:left="580" w:firstLine="20"/>
        <w:jc w:val="both"/>
        <w:rPr>
          <w:b w:val="0"/>
          <w:bCs w:val="0"/>
        </w:rPr>
      </w:pPr>
      <w:r>
        <w:rPr>
          <w:b w:val="0"/>
          <w:bCs w:val="0"/>
        </w:rPr>
        <w:t>The Certification or retention of the Certification Documents is prohibited by a state or judicial authority.</w:t>
      </w:r>
    </w:p>
    <w:p w14:paraId="73BDF52F" w14:textId="77777777" w:rsidR="00007CAF" w:rsidRPr="00007CAF" w:rsidRDefault="00007CAF" w:rsidP="00007CAF">
      <w:pPr>
        <w:rPr>
          <w:b/>
          <w:bCs/>
        </w:rPr>
      </w:pPr>
      <w:r>
        <w:br w:type="page"/>
      </w:r>
    </w:p>
    <w:p w14:paraId="59740A67" w14:textId="77777777" w:rsidR="00007CAF" w:rsidRPr="00007CAF" w:rsidRDefault="00007CAF" w:rsidP="00007CAF">
      <w:pPr>
        <w:pStyle w:val="Bodytext20"/>
        <w:shd w:val="clear" w:color="auto" w:fill="auto"/>
        <w:tabs>
          <w:tab w:val="left" w:pos="778"/>
        </w:tabs>
        <w:spacing w:after="100" w:line="276" w:lineRule="auto"/>
        <w:ind w:left="600"/>
        <w:jc w:val="both"/>
      </w:pPr>
    </w:p>
    <w:p w14:paraId="53BFF4D9" w14:textId="77777777" w:rsidR="00007CAF" w:rsidRPr="00007CAF" w:rsidRDefault="00007CAF" w:rsidP="00007CAF">
      <w:pPr>
        <w:pStyle w:val="Bodytext20"/>
        <w:numPr>
          <w:ilvl w:val="0"/>
          <w:numId w:val="7"/>
        </w:numPr>
        <w:shd w:val="clear" w:color="auto" w:fill="auto"/>
        <w:tabs>
          <w:tab w:val="left" w:pos="303"/>
        </w:tabs>
        <w:spacing w:after="260" w:line="276" w:lineRule="auto"/>
        <w:jc w:val="both"/>
        <w:rPr>
          <w:b w:val="0"/>
          <w:bCs w:val="0"/>
        </w:rPr>
      </w:pPr>
      <w:r>
        <w:rPr>
          <w:b w:val="0"/>
          <w:bCs w:val="0"/>
        </w:rPr>
        <w:t xml:space="preserve">The company’s right to use the </w:t>
      </w:r>
      <w:proofErr w:type="spellStart"/>
      <w:r>
        <w:rPr>
          <w:b w:val="0"/>
          <w:bCs w:val="0"/>
        </w:rPr>
        <w:t>TÙV</w:t>
      </w:r>
      <w:proofErr w:type="spellEnd"/>
      <w:r>
        <w:rPr>
          <w:b w:val="0"/>
          <w:bCs w:val="0"/>
        </w:rPr>
        <w:t xml:space="preserve"> AUSTRIA HELLAS organic product certification seal and retain the Certification Documents ceases with immediate effect, without the need for a formal complaint to be lodged, when the company uses the </w:t>
      </w:r>
      <w:proofErr w:type="spellStart"/>
      <w:r>
        <w:rPr>
          <w:b w:val="0"/>
          <w:bCs w:val="0"/>
        </w:rPr>
        <w:t>TÙV</w:t>
      </w:r>
      <w:proofErr w:type="spellEnd"/>
      <w:r>
        <w:rPr>
          <w:b w:val="0"/>
          <w:bCs w:val="0"/>
        </w:rPr>
        <w:t xml:space="preserve"> AUSTRIA HELLAS seal in a way that violates the provisions of article 6 of the present regulations or in a way that violates the provisions of the Contract. The Certification Body has the right, if the requirements of article 6 are not met, to withdraw the certification documents and cancel them.</w:t>
      </w:r>
    </w:p>
    <w:p w14:paraId="06210419" w14:textId="77777777" w:rsidR="00007CAF" w:rsidRPr="00007CAF" w:rsidRDefault="00007CAF" w:rsidP="00007CAF">
      <w:pPr>
        <w:pStyle w:val="Bodytext20"/>
        <w:numPr>
          <w:ilvl w:val="0"/>
          <w:numId w:val="7"/>
        </w:numPr>
        <w:shd w:val="clear" w:color="auto" w:fill="auto"/>
        <w:tabs>
          <w:tab w:val="left" w:pos="303"/>
        </w:tabs>
        <w:spacing w:after="580" w:line="276" w:lineRule="auto"/>
        <w:jc w:val="both"/>
        <w:rPr>
          <w:b w:val="0"/>
          <w:bCs w:val="0"/>
        </w:rPr>
      </w:pPr>
      <w:r>
        <w:rPr>
          <w:b w:val="0"/>
          <w:bCs w:val="0"/>
        </w:rPr>
        <w:t xml:space="preserve">In any case, expiration or termination of the contract and the consequent termination of the right to use the certification documents and the seal, necessarily entail their recall and cancellation, the obligation to return them to </w:t>
      </w:r>
      <w:proofErr w:type="spellStart"/>
      <w:r>
        <w:rPr>
          <w:b w:val="0"/>
          <w:bCs w:val="0"/>
        </w:rPr>
        <w:t>TÙV</w:t>
      </w:r>
      <w:proofErr w:type="spellEnd"/>
      <w:r>
        <w:rPr>
          <w:b w:val="0"/>
          <w:bCs w:val="0"/>
        </w:rPr>
        <w:t xml:space="preserve"> AUSTRIA HELLAS and discontinuation of their use by the company in any way or case in the future.</w:t>
      </w:r>
    </w:p>
    <w:p w14:paraId="3BA6EFB3" w14:textId="77777777" w:rsidR="00007CAF" w:rsidRPr="00007CAF" w:rsidRDefault="00007CAF" w:rsidP="00007CAF">
      <w:pPr>
        <w:pStyle w:val="Bodytext20"/>
        <w:shd w:val="clear" w:color="auto" w:fill="auto"/>
        <w:spacing w:after="260" w:line="276" w:lineRule="auto"/>
        <w:jc w:val="both"/>
        <w:rPr>
          <w:i/>
          <w:iCs/>
          <w:sz w:val="20"/>
          <w:szCs w:val="20"/>
        </w:rPr>
      </w:pPr>
      <w:r>
        <w:rPr>
          <w:i/>
          <w:iCs/>
          <w:sz w:val="20"/>
          <w:szCs w:val="20"/>
        </w:rPr>
        <w:t>To receive a high-definition seal, place contact the Organic Products Department at 210-5220920, ext. 159</w:t>
      </w:r>
    </w:p>
    <w:p w14:paraId="0E467DD9" w14:textId="77777777" w:rsidR="00792558" w:rsidRPr="00007CAF" w:rsidRDefault="00007CAF" w:rsidP="00007CAF">
      <w:pPr>
        <w:pStyle w:val="Bodytext20"/>
        <w:shd w:val="clear" w:color="auto" w:fill="auto"/>
        <w:spacing w:after="420" w:line="276" w:lineRule="auto"/>
        <w:jc w:val="both"/>
        <w:rPr>
          <w:iCs/>
          <w:sz w:val="20"/>
          <w:szCs w:val="20"/>
        </w:rPr>
      </w:pPr>
      <w:r>
        <w:rPr>
          <w:i/>
          <w:iCs/>
          <w:sz w:val="20"/>
          <w:szCs w:val="20"/>
        </w:rPr>
        <w:t xml:space="preserve">For any further clarifications, please contact us by email: </w:t>
      </w:r>
      <w:hyperlink r:id="rId27" w:history="1">
        <w:r>
          <w:rPr>
            <w:i/>
            <w:iCs/>
            <w:sz w:val="20"/>
            <w:szCs w:val="20"/>
          </w:rPr>
          <w:t>info@tuvaustriahellas.gr</w:t>
        </w:r>
      </w:hyperlink>
    </w:p>
    <w:sectPr w:rsidR="00792558" w:rsidRPr="00007CAF">
      <w:headerReference w:type="even" r:id="rId28"/>
      <w:headerReference w:type="default" r:id="rId29"/>
      <w:footerReference w:type="even" r:id="rId30"/>
      <w:footerReference w:type="default" r:id="rId31"/>
      <w:headerReference w:type="first" r:id="rId32"/>
      <w:footerReference w:type="first" r:id="rId33"/>
      <w:pgSz w:w="12142" w:h="16838"/>
      <w:pgMar w:top="398" w:right="787" w:bottom="1681" w:left="7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B8A2F" w14:textId="77777777" w:rsidR="005A1D3A" w:rsidRDefault="005A1D3A">
      <w:r>
        <w:separator/>
      </w:r>
    </w:p>
  </w:endnote>
  <w:endnote w:type="continuationSeparator" w:id="0">
    <w:p w14:paraId="74EF4EC1" w14:textId="77777777" w:rsidR="005A1D3A" w:rsidRDefault="005A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70C0" w14:textId="77777777" w:rsidR="00007CAF" w:rsidRDefault="00007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118" w14:textId="77777777" w:rsidR="00007CAF" w:rsidRPr="00007CAF" w:rsidRDefault="00007CAF" w:rsidP="00007CAF">
    <w:pPr>
      <w:pStyle w:val="Headerorfooter0"/>
      <w:shd w:val="clear" w:color="auto" w:fill="auto"/>
      <w:rPr>
        <w:sz w:val="16"/>
        <w:szCs w:val="16"/>
      </w:rPr>
    </w:pPr>
    <w:r>
      <w:rPr>
        <w:sz w:val="16"/>
        <w:szCs w:val="16"/>
      </w:rPr>
      <w:t>QRc.OP.002.A1 28.05.2018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sidRPr="00007CAF">
      <w:rPr>
        <w:sz w:val="16"/>
        <w:szCs w:val="16"/>
      </w:rPr>
      <w:fldChar w:fldCharType="begin"/>
    </w:r>
    <w:r w:rsidRPr="00007CAF">
      <w:rPr>
        <w:sz w:val="16"/>
        <w:szCs w:val="16"/>
      </w:rPr>
      <w:instrText>PAGE   \* MERGEFORMAT</w:instrText>
    </w:r>
    <w:r w:rsidRPr="00007CAF">
      <w:rPr>
        <w:sz w:val="16"/>
        <w:szCs w:val="16"/>
      </w:rPr>
      <w:fldChar w:fldCharType="separate"/>
    </w:r>
    <w:r w:rsidRPr="00007CAF">
      <w:rPr>
        <w:sz w:val="16"/>
        <w:szCs w:val="16"/>
      </w:rPr>
      <w:t>1</w:t>
    </w:r>
    <w:r w:rsidRPr="00007CAF">
      <w:rPr>
        <w:sz w:val="16"/>
        <w:szCs w:val="16"/>
      </w:rPr>
      <w:fldChar w:fldCharType="end"/>
    </w:r>
    <w:r>
      <w:rPr>
        <w:sz w:val="16"/>
        <w:szCs w:val="16"/>
      </w:rPr>
      <w:t xml:space="preserve"> / 7</w:t>
    </w:r>
  </w:p>
  <w:p w14:paraId="5158E028" w14:textId="77777777" w:rsidR="00007CAF" w:rsidRPr="00007CAF" w:rsidRDefault="00007CAF" w:rsidP="00007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1666" w14:textId="77777777" w:rsidR="00007CAF" w:rsidRDefault="00007C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64DA" w14:textId="77777777" w:rsidR="00007CAF" w:rsidRDefault="00007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1AD7" w14:textId="77777777" w:rsidR="00262D6E" w:rsidRPr="00007CAF" w:rsidRDefault="00262D6E" w:rsidP="00007CAF">
    <w:pPr>
      <w:pStyle w:val="Headerorfooter0"/>
      <w:shd w:val="clear" w:color="auto" w:fill="auto"/>
      <w:rPr>
        <w:sz w:val="16"/>
        <w:szCs w:val="16"/>
      </w:rPr>
    </w:pPr>
    <w:r>
      <w:rPr>
        <w:sz w:val="16"/>
        <w:szCs w:val="16"/>
      </w:rPr>
      <w:t>QRc.OP.002.A1 28.05.2018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sidRPr="00007CAF">
      <w:rPr>
        <w:sz w:val="16"/>
        <w:szCs w:val="16"/>
      </w:rPr>
      <w:fldChar w:fldCharType="begin"/>
    </w:r>
    <w:r w:rsidRPr="00007CAF">
      <w:rPr>
        <w:sz w:val="16"/>
        <w:szCs w:val="16"/>
      </w:rPr>
      <w:instrText>PAGE   \* MERGEFORMAT</w:instrText>
    </w:r>
    <w:r w:rsidRPr="00007CAF">
      <w:rPr>
        <w:sz w:val="16"/>
        <w:szCs w:val="16"/>
      </w:rPr>
      <w:fldChar w:fldCharType="separate"/>
    </w:r>
    <w:r w:rsidRPr="00007CAF">
      <w:rPr>
        <w:sz w:val="16"/>
        <w:szCs w:val="16"/>
      </w:rPr>
      <w:t>1</w:t>
    </w:r>
    <w:r w:rsidRPr="00007CAF">
      <w:rPr>
        <w:sz w:val="16"/>
        <w:szCs w:val="16"/>
      </w:rPr>
      <w:fldChar w:fldCharType="end"/>
    </w:r>
    <w:r>
      <w:rPr>
        <w:sz w:val="16"/>
        <w:szCs w:val="16"/>
      </w:rPr>
      <w:t xml:space="preserve"> / 7</w:t>
    </w:r>
  </w:p>
  <w:p w14:paraId="676D90AE" w14:textId="77777777" w:rsidR="00262D6E" w:rsidRPr="00007CAF" w:rsidRDefault="00262D6E" w:rsidP="00007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49DF" w14:textId="77777777" w:rsidR="00007CAF" w:rsidRDefault="000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3574" w14:textId="77777777" w:rsidR="005A1D3A" w:rsidRDefault="005A1D3A"/>
  </w:footnote>
  <w:footnote w:type="continuationSeparator" w:id="0">
    <w:p w14:paraId="3945F73C" w14:textId="77777777" w:rsidR="005A1D3A" w:rsidRDefault="005A1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CCEA" w14:textId="77777777" w:rsidR="00007CAF" w:rsidRDefault="00007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82A70" w14:textId="77777777" w:rsidR="00007CAF" w:rsidRDefault="00007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F646" w14:textId="77777777" w:rsidR="00007CAF" w:rsidRDefault="00007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EE51" w14:textId="77777777" w:rsidR="00007CAF" w:rsidRDefault="00007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43AF" w14:textId="77777777" w:rsidR="00007CAF" w:rsidRDefault="00007C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B214B" w14:textId="77777777" w:rsidR="00007CAF" w:rsidRDefault="000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F5A"/>
    <w:multiLevelType w:val="multilevel"/>
    <w:tmpl w:val="7CA67FE8"/>
    <w:lvl w:ilvl="0">
      <w:start w:val="5"/>
      <w:numFmt w:val="decimal"/>
      <w:lvlText w:val="%1."/>
      <w:lvlJc w:val="left"/>
      <w:rPr>
        <w:rFonts w:ascii="Arial" w:eastAsia="Arial" w:hAnsi="Arial" w:cs="Arial"/>
        <w:b/>
        <w:bCs/>
        <w:i w:val="0"/>
        <w:iCs w:val="0"/>
        <w:smallCaps w:val="0"/>
        <w:strike w:val="0"/>
        <w:color w:val="231F2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ED55CB"/>
    <w:multiLevelType w:val="multilevel"/>
    <w:tmpl w:val="2CD69D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80169"/>
    <w:multiLevelType w:val="multilevel"/>
    <w:tmpl w:val="B1B640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AB1728"/>
    <w:multiLevelType w:val="multilevel"/>
    <w:tmpl w:val="F948EE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E2E7E"/>
    <w:multiLevelType w:val="multilevel"/>
    <w:tmpl w:val="86B8C568"/>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5B1E4A"/>
    <w:multiLevelType w:val="multilevel"/>
    <w:tmpl w:val="85B63D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381FE3"/>
    <w:multiLevelType w:val="multilevel"/>
    <w:tmpl w:val="EDB26800"/>
    <w:lvl w:ilvl="0">
      <w:start w:val="4"/>
      <w:numFmt w:val="decimal"/>
      <w:lvlText w:val="%1."/>
      <w:lvlJc w:val="left"/>
      <w:rPr>
        <w:rFonts w:ascii="Arial" w:eastAsia="Arial" w:hAnsi="Arial" w:cs="Arial"/>
        <w:b/>
        <w:bCs/>
        <w:i w:val="0"/>
        <w:iCs w:val="0"/>
        <w:smallCaps w:val="0"/>
        <w:strike w:val="0"/>
        <w:color w:val="231F2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D74FF2"/>
    <w:multiLevelType w:val="multilevel"/>
    <w:tmpl w:val="650E22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A0NTAzMDeysDAztjRT0lEKTi0uzszPAykwrAUAUJAvPiwAAAA="/>
  </w:docVars>
  <w:rsids>
    <w:rsidRoot w:val="00792558"/>
    <w:rsid w:val="00007CAF"/>
    <w:rsid w:val="00262D6E"/>
    <w:rsid w:val="002B22E5"/>
    <w:rsid w:val="005A1D3A"/>
    <w:rsid w:val="00792558"/>
    <w:rsid w:val="008246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B7F92"/>
  <w15:docId w15:val="{F1226E65-544E-43F9-BB2F-9228DA19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el-GR" w:bidi="el-GR"/>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2"/>
      <w:szCs w:val="12"/>
      <w:u w:val="none"/>
      <w:lang w:val="en-GB" w:eastAsia="en-US" w:bidi="en-US"/>
    </w:rPr>
  </w:style>
  <w:style w:type="character" w:customStyle="1" w:styleId="Bodytext10">
    <w:name w:val="Body text (10)_"/>
    <w:basedOn w:val="DefaultParagraphFont"/>
    <w:link w:val="Bodytext100"/>
    <w:rPr>
      <w:rFonts w:ascii="Arial" w:eastAsia="Arial" w:hAnsi="Arial" w:cs="Arial"/>
      <w:b w:val="0"/>
      <w:bCs w:val="0"/>
      <w:i/>
      <w:iCs/>
      <w:smallCaps/>
      <w:strike w:val="0"/>
      <w:color w:val="560202"/>
      <w:sz w:val="122"/>
      <w:szCs w:val="122"/>
      <w:u w:val="none"/>
      <w:lang w:val="en-GB" w:eastAsia="en-US" w:bidi="en-US"/>
    </w:rPr>
  </w:style>
  <w:style w:type="character" w:customStyle="1" w:styleId="Bodytext9">
    <w:name w:val="Body text (9)_"/>
    <w:basedOn w:val="DefaultParagraphFont"/>
    <w:link w:val="Bodytext9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Arial" w:eastAsia="Arial" w:hAnsi="Arial" w:cs="Arial"/>
      <w:b/>
      <w:bCs/>
      <w:i w:val="0"/>
      <w:iCs w:val="0"/>
      <w:smallCaps w:val="0"/>
      <w:strike w:val="0"/>
      <w:color w:val="F79F86"/>
      <w:sz w:val="50"/>
      <w:szCs w:val="50"/>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2"/>
      <w:szCs w:val="12"/>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2"/>
      <w:szCs w:val="22"/>
      <w:u w:val="none"/>
    </w:rPr>
  </w:style>
  <w:style w:type="character" w:customStyle="1" w:styleId="Heading1">
    <w:name w:val="Heading #1_"/>
    <w:basedOn w:val="DefaultParagraphFont"/>
    <w:link w:val="Heading10"/>
    <w:rPr>
      <w:rFonts w:ascii="Arial" w:eastAsia="Arial" w:hAnsi="Arial" w:cs="Arial"/>
      <w:b w:val="0"/>
      <w:bCs w:val="0"/>
      <w:i/>
      <w:iCs/>
      <w:smallCaps w:val="0"/>
      <w:strike w:val="0"/>
      <w:color w:val="631E22"/>
      <w:sz w:val="88"/>
      <w:szCs w:val="88"/>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16"/>
      <w:szCs w:val="16"/>
      <w:u w:val="none"/>
    </w:rPr>
  </w:style>
  <w:style w:type="character" w:customStyle="1" w:styleId="Heading3">
    <w:name w:val="Heading #3_"/>
    <w:basedOn w:val="DefaultParagraphFont"/>
    <w:link w:val="Heading30"/>
    <w:rPr>
      <w:rFonts w:ascii="Arial" w:eastAsia="Arial" w:hAnsi="Arial" w:cs="Arial"/>
      <w:b/>
      <w:bCs/>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Arial" w:eastAsia="Arial" w:hAnsi="Arial" w:cs="Arial"/>
      <w:sz w:val="12"/>
      <w:szCs w:val="12"/>
      <w:lang w:eastAsia="en-US" w:bidi="en-US"/>
    </w:rPr>
  </w:style>
  <w:style w:type="paragraph" w:customStyle="1" w:styleId="Bodytext100">
    <w:name w:val="Body text (10)"/>
    <w:basedOn w:val="Normal"/>
    <w:link w:val="Bodytext10"/>
    <w:pPr>
      <w:shd w:val="clear" w:color="auto" w:fill="FFFFFF"/>
      <w:ind w:left="7240"/>
    </w:pPr>
    <w:rPr>
      <w:rFonts w:ascii="Arial" w:eastAsia="Arial" w:hAnsi="Arial" w:cs="Arial"/>
      <w:i/>
      <w:iCs/>
      <w:smallCaps/>
      <w:color w:val="560202"/>
      <w:sz w:val="122"/>
      <w:szCs w:val="122"/>
      <w:lang w:eastAsia="en-US" w:bidi="en-US"/>
    </w:rPr>
  </w:style>
  <w:style w:type="paragraph" w:customStyle="1" w:styleId="Bodytext90">
    <w:name w:val="Body text (9)"/>
    <w:basedOn w:val="Normal"/>
    <w:link w:val="Bodytext9"/>
    <w:pPr>
      <w:shd w:val="clear" w:color="auto" w:fill="FFFFFF"/>
      <w:spacing w:line="223" w:lineRule="auto"/>
      <w:jc w:val="center"/>
    </w:pPr>
    <w:rPr>
      <w:rFonts w:ascii="Arial" w:eastAsia="Arial" w:hAnsi="Arial" w:cs="Arial"/>
      <w:b/>
      <w:bCs/>
      <w:sz w:val="36"/>
      <w:szCs w:val="36"/>
    </w:rPr>
  </w:style>
  <w:style w:type="paragraph" w:customStyle="1" w:styleId="Bodytext50">
    <w:name w:val="Body text (5)"/>
    <w:basedOn w:val="Normal"/>
    <w:link w:val="Bodytext5"/>
    <w:pPr>
      <w:shd w:val="clear" w:color="auto" w:fill="FFFFFF"/>
    </w:pPr>
    <w:rPr>
      <w:rFonts w:ascii="Arial" w:eastAsia="Arial" w:hAnsi="Arial" w:cs="Arial"/>
      <w:b/>
      <w:bCs/>
      <w:color w:val="F79F86"/>
      <w:sz w:val="50"/>
      <w:szCs w:val="50"/>
    </w:rPr>
  </w:style>
  <w:style w:type="paragraph" w:customStyle="1" w:styleId="Headerorfooter0">
    <w:name w:val="Header or footer"/>
    <w:basedOn w:val="Normal"/>
    <w:link w:val="Headerorfooter"/>
    <w:pPr>
      <w:shd w:val="clear" w:color="auto" w:fill="FFFFFF"/>
    </w:pPr>
    <w:rPr>
      <w:rFonts w:ascii="Arial" w:eastAsia="Arial" w:hAnsi="Arial" w:cs="Arial"/>
      <w:sz w:val="12"/>
      <w:szCs w:val="12"/>
    </w:rPr>
  </w:style>
  <w:style w:type="paragraph" w:customStyle="1" w:styleId="Bodytext20">
    <w:name w:val="Body text (2)"/>
    <w:basedOn w:val="Normal"/>
    <w:link w:val="Bodytext2"/>
    <w:qFormat/>
    <w:pPr>
      <w:shd w:val="clear" w:color="auto" w:fill="FFFFFF"/>
      <w:spacing w:after="140"/>
      <w:jc w:val="center"/>
    </w:pPr>
    <w:rPr>
      <w:rFonts w:ascii="Arial" w:eastAsia="Arial" w:hAnsi="Arial" w:cs="Arial"/>
      <w:b/>
      <w:bCs/>
      <w:sz w:val="22"/>
      <w:szCs w:val="22"/>
    </w:rPr>
  </w:style>
  <w:style w:type="paragraph" w:customStyle="1" w:styleId="Heading10">
    <w:name w:val="Heading #1"/>
    <w:basedOn w:val="Normal"/>
    <w:link w:val="Heading1"/>
    <w:pPr>
      <w:shd w:val="clear" w:color="auto" w:fill="FFFFFF"/>
      <w:outlineLvl w:val="0"/>
    </w:pPr>
    <w:rPr>
      <w:rFonts w:ascii="Arial" w:eastAsia="Arial" w:hAnsi="Arial" w:cs="Arial"/>
      <w:i/>
      <w:iCs/>
      <w:color w:val="631E22"/>
      <w:sz w:val="88"/>
      <w:szCs w:val="88"/>
    </w:rPr>
  </w:style>
  <w:style w:type="paragraph" w:customStyle="1" w:styleId="Other0">
    <w:name w:val="Other"/>
    <w:basedOn w:val="Normal"/>
    <w:link w:val="Other"/>
    <w:pPr>
      <w:shd w:val="clear" w:color="auto" w:fill="FFFFFF"/>
      <w:spacing w:line="276" w:lineRule="auto"/>
    </w:pPr>
    <w:rPr>
      <w:rFonts w:ascii="Arial" w:eastAsia="Arial" w:hAnsi="Arial" w:cs="Arial"/>
      <w:sz w:val="16"/>
      <w:szCs w:val="16"/>
    </w:rPr>
  </w:style>
  <w:style w:type="paragraph" w:customStyle="1" w:styleId="Heading30">
    <w:name w:val="Heading #3"/>
    <w:basedOn w:val="Normal"/>
    <w:link w:val="Heading3"/>
    <w:pPr>
      <w:shd w:val="clear" w:color="auto" w:fill="FFFFFF"/>
      <w:spacing w:after="140"/>
      <w:jc w:val="center"/>
      <w:outlineLvl w:val="2"/>
    </w:pPr>
    <w:rPr>
      <w:rFonts w:ascii="Arial" w:eastAsia="Arial" w:hAnsi="Arial" w:cs="Arial"/>
      <w:b/>
      <w:bCs/>
      <w:sz w:val="22"/>
      <w:szCs w:val="22"/>
    </w:rPr>
  </w:style>
  <w:style w:type="table" w:styleId="TableGrid">
    <w:name w:val="Table Grid"/>
    <w:basedOn w:val="TableNormal"/>
    <w:uiPriority w:val="39"/>
    <w:rsid w:val="0026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D6E"/>
    <w:pPr>
      <w:tabs>
        <w:tab w:val="center" w:pos="4153"/>
        <w:tab w:val="right" w:pos="8306"/>
      </w:tabs>
    </w:pPr>
  </w:style>
  <w:style w:type="character" w:customStyle="1" w:styleId="HeaderChar">
    <w:name w:val="Header Char"/>
    <w:basedOn w:val="DefaultParagraphFont"/>
    <w:link w:val="Header"/>
    <w:uiPriority w:val="99"/>
    <w:rsid w:val="00262D6E"/>
    <w:rPr>
      <w:color w:val="000000"/>
    </w:rPr>
  </w:style>
  <w:style w:type="paragraph" w:styleId="Footer">
    <w:name w:val="footer"/>
    <w:basedOn w:val="Normal"/>
    <w:link w:val="FooterChar"/>
    <w:uiPriority w:val="99"/>
    <w:unhideWhenUsed/>
    <w:rsid w:val="00262D6E"/>
    <w:pPr>
      <w:tabs>
        <w:tab w:val="center" w:pos="4153"/>
        <w:tab w:val="right" w:pos="8306"/>
      </w:tabs>
    </w:pPr>
  </w:style>
  <w:style w:type="character" w:customStyle="1" w:styleId="FooterChar">
    <w:name w:val="Footer Char"/>
    <w:basedOn w:val="DefaultParagraphFont"/>
    <w:link w:val="Footer"/>
    <w:uiPriority w:val="99"/>
    <w:rsid w:val="00262D6E"/>
    <w:rPr>
      <w:color w:val="000000"/>
    </w:rPr>
  </w:style>
  <w:style w:type="paragraph" w:styleId="CommentText">
    <w:name w:val="annotation text"/>
    <w:uiPriority w:val="99"/>
    <w:semiHidden/>
    <w:unhideWhenUsed/>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824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A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mailto:info@tuvaustriahellas.ar"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image" Target="media/image11.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agriculture/organic/eupolicy/logo_el" TargetMode="External"/><Relationship Id="rId24" Type="http://schemas.openxmlformats.org/officeDocument/2006/relationships/image" Target="media/image10.e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hyperlink" Target="mailto:info@tuvaustriahellas.gr"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9F34-F12A-413E-A6C3-3EC13A19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1565</Words>
  <Characters>8453</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NTZ; www. interpreters.gr; Elina</dc:creator>
  <cp:keywords/>
  <cp:lastModifiedBy>Translation - Elit Language Services</cp:lastModifiedBy>
  <cp:revision>3</cp:revision>
  <dcterms:created xsi:type="dcterms:W3CDTF">2019-07-30T08:56:00Z</dcterms:created>
  <dcterms:modified xsi:type="dcterms:W3CDTF">2019-10-04T15:42:00Z</dcterms:modified>
</cp:coreProperties>
</file>